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B0CD6" w14:textId="565275D5" w:rsidR="003C5A19" w:rsidRDefault="003C5A19" w:rsidP="003C5A19">
      <w:pPr>
        <w:ind w:left="5184"/>
        <w:jc w:val="center"/>
        <w:outlineLvl w:val="0"/>
        <w:rPr>
          <w:iCs/>
          <w:sz w:val="22"/>
          <w:szCs w:val="22"/>
          <w:lang w:val="lt-LT"/>
        </w:rPr>
      </w:pPr>
      <w:r>
        <w:rPr>
          <w:iCs/>
          <w:sz w:val="22"/>
          <w:szCs w:val="22"/>
          <w:lang w:val="lt-LT"/>
        </w:rPr>
        <w:t xml:space="preserve">               Mažos vertės viešojo pirkimo </w:t>
      </w:r>
    </w:p>
    <w:p w14:paraId="13C68C39" w14:textId="37F1494B" w:rsidR="003C5A19" w:rsidRDefault="003C5A19" w:rsidP="003C5A19">
      <w:pPr>
        <w:ind w:left="5184"/>
        <w:jc w:val="center"/>
        <w:outlineLvl w:val="0"/>
        <w:rPr>
          <w:iCs/>
          <w:sz w:val="22"/>
          <w:szCs w:val="22"/>
          <w:lang w:val="lt-LT"/>
        </w:rPr>
      </w:pPr>
      <w:r>
        <w:rPr>
          <w:iCs/>
          <w:sz w:val="22"/>
          <w:szCs w:val="22"/>
          <w:lang w:val="lt-LT"/>
        </w:rPr>
        <w:t xml:space="preserve">              skelbiamos apklausos</w:t>
      </w:r>
      <w:r w:rsidR="008B4181" w:rsidRPr="00D414B2">
        <w:rPr>
          <w:iCs/>
          <w:sz w:val="22"/>
          <w:szCs w:val="22"/>
          <w:lang w:val="lt-LT"/>
        </w:rPr>
        <w:t xml:space="preserve"> sąlygų </w:t>
      </w:r>
    </w:p>
    <w:p w14:paraId="6F5B9343" w14:textId="03EDD45D" w:rsidR="002819A9" w:rsidRPr="00D414B2" w:rsidRDefault="003C5A19" w:rsidP="003C5A19">
      <w:pPr>
        <w:ind w:left="5184"/>
        <w:outlineLvl w:val="0"/>
        <w:rPr>
          <w:iCs/>
          <w:sz w:val="22"/>
          <w:szCs w:val="22"/>
          <w:lang w:val="lt-LT"/>
        </w:rPr>
      </w:pPr>
      <w:r>
        <w:rPr>
          <w:iCs/>
          <w:sz w:val="22"/>
          <w:szCs w:val="22"/>
          <w:lang w:val="lt-LT"/>
        </w:rPr>
        <w:t xml:space="preserve">                              </w:t>
      </w:r>
      <w:r w:rsidR="00C73AB6">
        <w:rPr>
          <w:iCs/>
          <w:sz w:val="22"/>
          <w:szCs w:val="22"/>
          <w:lang w:val="lt-LT"/>
        </w:rPr>
        <w:t>5</w:t>
      </w:r>
      <w:r w:rsidR="008777A4" w:rsidRPr="00D414B2">
        <w:rPr>
          <w:iCs/>
          <w:sz w:val="22"/>
          <w:szCs w:val="22"/>
          <w:lang w:val="lt-LT"/>
        </w:rPr>
        <w:t xml:space="preserve"> priedas</w:t>
      </w:r>
    </w:p>
    <w:p w14:paraId="499A256E" w14:textId="77777777" w:rsidR="008B4181" w:rsidRPr="00D414B2" w:rsidRDefault="008B4181" w:rsidP="002819A9">
      <w:pPr>
        <w:ind w:left="5184"/>
        <w:jc w:val="right"/>
        <w:outlineLvl w:val="0"/>
        <w:rPr>
          <w:iCs/>
          <w:lang w:val="lt-LT"/>
        </w:rPr>
      </w:pPr>
    </w:p>
    <w:p w14:paraId="6D185669" w14:textId="038AF252" w:rsidR="009812AB" w:rsidRPr="00D414B2" w:rsidRDefault="009812AB" w:rsidP="009812AB">
      <w:pPr>
        <w:jc w:val="center"/>
        <w:rPr>
          <w:b/>
          <w:sz w:val="22"/>
          <w:szCs w:val="22"/>
          <w:lang w:val="lt-LT"/>
        </w:rPr>
      </w:pPr>
      <w:r w:rsidRPr="00D414B2">
        <w:rPr>
          <w:b/>
          <w:sz w:val="22"/>
          <w:szCs w:val="22"/>
          <w:lang w:val="lt-LT"/>
        </w:rPr>
        <w:t>PREKIŲ</w:t>
      </w:r>
      <w:r w:rsidR="008B4181" w:rsidRPr="00D414B2">
        <w:rPr>
          <w:b/>
          <w:sz w:val="22"/>
          <w:szCs w:val="22"/>
          <w:lang w:val="lt-LT"/>
        </w:rPr>
        <w:t xml:space="preserve"> / PASLAUGŲ</w:t>
      </w:r>
      <w:r w:rsidRPr="00D414B2">
        <w:rPr>
          <w:b/>
          <w:sz w:val="22"/>
          <w:szCs w:val="22"/>
          <w:lang w:val="lt-LT"/>
        </w:rPr>
        <w:t xml:space="preserve"> PIRKIMO–PARDAVIMO SUTARTIS</w:t>
      </w:r>
      <w:r w:rsidR="008777A4" w:rsidRPr="00D414B2">
        <w:rPr>
          <w:b/>
          <w:sz w:val="22"/>
          <w:szCs w:val="22"/>
          <w:lang w:val="lt-LT"/>
        </w:rPr>
        <w:t xml:space="preserve"> </w:t>
      </w:r>
      <w:r w:rsidRPr="00D414B2">
        <w:rPr>
          <w:b/>
          <w:sz w:val="22"/>
          <w:szCs w:val="22"/>
          <w:lang w:val="lt-LT"/>
        </w:rPr>
        <w:t>NR.</w:t>
      </w:r>
      <w:r w:rsidR="00BF4955" w:rsidRPr="00D414B2">
        <w:rPr>
          <w:b/>
          <w:sz w:val="22"/>
          <w:szCs w:val="22"/>
          <w:lang w:val="lt-LT"/>
        </w:rPr>
        <w:t xml:space="preserve"> </w:t>
      </w:r>
      <w:r w:rsidRPr="00D414B2">
        <w:rPr>
          <w:b/>
          <w:sz w:val="22"/>
          <w:szCs w:val="22"/>
          <w:lang w:val="lt-LT"/>
        </w:rPr>
        <w:t>____________</w:t>
      </w:r>
    </w:p>
    <w:p w14:paraId="02AA130B" w14:textId="77777777" w:rsidR="009812AB" w:rsidRPr="00D414B2" w:rsidRDefault="009812AB" w:rsidP="002D1555">
      <w:pPr>
        <w:jc w:val="center"/>
        <w:rPr>
          <w:b/>
          <w:sz w:val="22"/>
          <w:szCs w:val="22"/>
          <w:lang w:val="lt-LT"/>
        </w:rPr>
      </w:pPr>
      <w:r w:rsidRPr="00D414B2">
        <w:rPr>
          <w:b/>
          <w:sz w:val="22"/>
          <w:szCs w:val="22"/>
          <w:lang w:val="lt-LT"/>
        </w:rPr>
        <w:t>SPECIALIOSIOS SĄLYGOS</w:t>
      </w:r>
    </w:p>
    <w:p w14:paraId="51A9517B" w14:textId="77777777" w:rsidR="009812AB" w:rsidRPr="00D414B2" w:rsidRDefault="009812AB" w:rsidP="009812AB">
      <w:pPr>
        <w:jc w:val="center"/>
        <w:rPr>
          <w:b/>
          <w:sz w:val="22"/>
          <w:szCs w:val="22"/>
          <w:lang w:val="lt-LT"/>
        </w:rPr>
      </w:pPr>
    </w:p>
    <w:p w14:paraId="1DC9F2FD" w14:textId="08817897" w:rsidR="004639DB" w:rsidRDefault="00FE1C0D" w:rsidP="009812AB">
      <w:pPr>
        <w:jc w:val="center"/>
        <w:rPr>
          <w:b/>
          <w:sz w:val="22"/>
          <w:szCs w:val="22"/>
          <w:lang w:val="lt-LT"/>
        </w:rPr>
      </w:pPr>
      <w:r w:rsidRPr="00D414B2">
        <w:rPr>
          <w:b/>
          <w:sz w:val="22"/>
          <w:szCs w:val="22"/>
          <w:lang w:val="lt-LT"/>
        </w:rPr>
        <w:t>202</w:t>
      </w:r>
      <w:r w:rsidR="003C5A19">
        <w:rPr>
          <w:b/>
          <w:sz w:val="22"/>
          <w:szCs w:val="22"/>
          <w:lang w:val="lt-LT"/>
        </w:rPr>
        <w:t>5</w:t>
      </w:r>
      <w:r w:rsidRPr="00D414B2">
        <w:rPr>
          <w:b/>
          <w:sz w:val="22"/>
          <w:szCs w:val="22"/>
          <w:lang w:val="lt-LT"/>
        </w:rPr>
        <w:t xml:space="preserve"> m. ____ mėn. ____ d.</w:t>
      </w:r>
    </w:p>
    <w:p w14:paraId="2AA1F1F9" w14:textId="1D854C39" w:rsidR="00FE1C0D" w:rsidRPr="00D414B2" w:rsidRDefault="00810B6F" w:rsidP="009812AB">
      <w:pPr>
        <w:jc w:val="center"/>
        <w:rPr>
          <w:b/>
          <w:sz w:val="22"/>
          <w:szCs w:val="22"/>
          <w:lang w:val="lt-LT"/>
        </w:rPr>
      </w:pPr>
      <w:r>
        <w:rPr>
          <w:b/>
          <w:sz w:val="22"/>
          <w:szCs w:val="22"/>
          <w:lang w:val="lt-LT"/>
        </w:rPr>
        <w:t>Pasvalys</w:t>
      </w:r>
    </w:p>
    <w:p w14:paraId="28087D10" w14:textId="77777777" w:rsidR="009812AB" w:rsidRPr="00D414B2" w:rsidRDefault="009812AB" w:rsidP="009812AB">
      <w:pPr>
        <w:jc w:val="both"/>
        <w:rPr>
          <w:b/>
          <w:sz w:val="22"/>
          <w:szCs w:val="22"/>
          <w:lang w:val="lt-LT"/>
        </w:rPr>
      </w:pPr>
    </w:p>
    <w:p w14:paraId="1704D45D" w14:textId="487E6F61" w:rsidR="002D1555" w:rsidRPr="00D414B2" w:rsidRDefault="00FE1C0D" w:rsidP="002D1555">
      <w:pPr>
        <w:ind w:firstLine="567"/>
        <w:jc w:val="both"/>
        <w:rPr>
          <w:sz w:val="22"/>
          <w:szCs w:val="22"/>
          <w:lang w:val="lt-LT"/>
        </w:rPr>
      </w:pPr>
      <w:r w:rsidRPr="00D414B2">
        <w:rPr>
          <w:sz w:val="22"/>
          <w:szCs w:val="22"/>
          <w:lang w:val="lt-LT"/>
        </w:rPr>
        <w:t>„Įmonės pavadinimas</w:t>
      </w:r>
      <w:r w:rsidR="002D1555" w:rsidRPr="00D414B2">
        <w:rPr>
          <w:sz w:val="22"/>
          <w:szCs w:val="22"/>
          <w:lang w:val="lt-LT"/>
        </w:rPr>
        <w:t xml:space="preserve">“, atstovaujama </w:t>
      </w:r>
      <w:r w:rsidRPr="00D414B2">
        <w:rPr>
          <w:sz w:val="22"/>
          <w:szCs w:val="22"/>
          <w:lang w:val="lt-LT"/>
        </w:rPr>
        <w:t>„Vadovas“</w:t>
      </w:r>
      <w:r w:rsidR="002D1555" w:rsidRPr="00D414B2">
        <w:rPr>
          <w:sz w:val="22"/>
          <w:szCs w:val="22"/>
          <w:lang w:val="lt-LT"/>
        </w:rPr>
        <w:t xml:space="preserve"> (toliau vadinamas Pirkėju), ir ..................................................., atstovaujama ............................................................ (toliau vadinamas Tiekėju), </w:t>
      </w:r>
    </w:p>
    <w:p w14:paraId="2F53BDAA" w14:textId="77777777" w:rsidR="002D1555" w:rsidRPr="00D414B2" w:rsidRDefault="002D1555" w:rsidP="002D1555">
      <w:pPr>
        <w:jc w:val="both"/>
        <w:rPr>
          <w:i/>
          <w:color w:val="0070C0"/>
          <w:sz w:val="22"/>
          <w:szCs w:val="22"/>
          <w:lang w:val="lt-LT"/>
        </w:rPr>
      </w:pPr>
      <w:r w:rsidRPr="00D414B2">
        <w:rPr>
          <w:color w:val="0070C0"/>
          <w:sz w:val="22"/>
          <w:szCs w:val="22"/>
          <w:lang w:val="lt-LT"/>
        </w:rPr>
        <w:t>(</w:t>
      </w:r>
      <w:r w:rsidRPr="00D414B2">
        <w:rPr>
          <w:i/>
          <w:color w:val="0070C0"/>
          <w:sz w:val="22"/>
          <w:szCs w:val="22"/>
          <w:lang w:val="lt-LT"/>
        </w:rPr>
        <w:t>jei tai ūkio subjektų grupė –atitinkami duomenys apie kiekvieną partnerį)</w:t>
      </w:r>
    </w:p>
    <w:p w14:paraId="0B3353D0" w14:textId="69FBE9A2" w:rsidR="00BF4955" w:rsidRPr="00D414B2" w:rsidRDefault="002D1555" w:rsidP="002D1555">
      <w:pPr>
        <w:jc w:val="both"/>
        <w:rPr>
          <w:sz w:val="22"/>
          <w:szCs w:val="22"/>
          <w:lang w:val="lt-LT"/>
        </w:rPr>
      </w:pPr>
      <w:r w:rsidRPr="00D414B2">
        <w:rPr>
          <w:sz w:val="22"/>
          <w:szCs w:val="22"/>
          <w:lang w:val="lt-LT"/>
        </w:rPr>
        <w:t xml:space="preserve">toliau kartu vadinami „Šalimis“, o kiekvienas atskirai – „Šalimi“, </w:t>
      </w:r>
      <w:r w:rsidR="00BF4955" w:rsidRPr="00D414B2">
        <w:rPr>
          <w:sz w:val="22"/>
          <w:szCs w:val="22"/>
          <w:lang w:val="lt-LT"/>
        </w:rPr>
        <w:t xml:space="preserve">sudarome šią </w:t>
      </w:r>
      <w:r w:rsidR="008B4181" w:rsidRPr="00D414B2">
        <w:rPr>
          <w:sz w:val="22"/>
          <w:szCs w:val="22"/>
          <w:lang w:val="lt-LT"/>
        </w:rPr>
        <w:t xml:space="preserve">prekių/paslaugų </w:t>
      </w:r>
      <w:r w:rsidR="00BF4955" w:rsidRPr="00D414B2">
        <w:rPr>
          <w:sz w:val="22"/>
          <w:szCs w:val="22"/>
          <w:lang w:val="lt-LT"/>
        </w:rPr>
        <w:t>pirkimo – pardavimo sutartį (toliau vadinama Sutartimi):</w:t>
      </w:r>
    </w:p>
    <w:p w14:paraId="3283782E" w14:textId="77777777" w:rsidR="009812AB" w:rsidRPr="00D414B2" w:rsidRDefault="009812AB" w:rsidP="009812AB">
      <w:pPr>
        <w:jc w:val="both"/>
        <w:rPr>
          <w:sz w:val="22"/>
          <w:szCs w:val="22"/>
          <w:lang w:val="lt-LT"/>
        </w:rPr>
      </w:pPr>
    </w:p>
    <w:p w14:paraId="4CB6899E" w14:textId="24730F1C" w:rsidR="00810B6F" w:rsidRDefault="009812AB" w:rsidP="00810B6F">
      <w:pPr>
        <w:pStyle w:val="Sraopastraipa"/>
        <w:numPr>
          <w:ilvl w:val="0"/>
          <w:numId w:val="13"/>
        </w:numPr>
        <w:jc w:val="center"/>
        <w:rPr>
          <w:b/>
          <w:sz w:val="22"/>
          <w:szCs w:val="22"/>
          <w:lang w:val="lt-LT"/>
        </w:rPr>
      </w:pPr>
      <w:r w:rsidRPr="00810B6F">
        <w:rPr>
          <w:b/>
          <w:sz w:val="22"/>
          <w:szCs w:val="22"/>
          <w:lang w:val="lt-LT"/>
        </w:rPr>
        <w:t>Sutarties dalykas</w:t>
      </w:r>
    </w:p>
    <w:p w14:paraId="37A19C96" w14:textId="77777777" w:rsidR="00810B6F" w:rsidRPr="00810B6F" w:rsidRDefault="00810B6F" w:rsidP="00810B6F">
      <w:pPr>
        <w:rPr>
          <w:b/>
          <w:sz w:val="22"/>
          <w:szCs w:val="22"/>
          <w:lang w:val="lt-LT"/>
        </w:rPr>
      </w:pPr>
    </w:p>
    <w:p w14:paraId="64A13361" w14:textId="121D2932" w:rsidR="00955C71" w:rsidRPr="00D414B2" w:rsidRDefault="001730E9" w:rsidP="007E7360">
      <w:pPr>
        <w:pStyle w:val="Sraopastraipa"/>
        <w:tabs>
          <w:tab w:val="left" w:pos="993"/>
        </w:tabs>
        <w:ind w:left="0" w:firstLine="567"/>
        <w:jc w:val="both"/>
        <w:rPr>
          <w:sz w:val="22"/>
          <w:szCs w:val="22"/>
          <w:lang w:val="lt-LT"/>
        </w:rPr>
      </w:pPr>
      <w:r w:rsidRPr="00D414B2">
        <w:rPr>
          <w:sz w:val="22"/>
          <w:szCs w:val="22"/>
          <w:lang w:val="lt-LT"/>
        </w:rPr>
        <w:t xml:space="preserve">1.1. </w:t>
      </w:r>
      <w:r w:rsidR="009812AB" w:rsidRPr="00D414B2">
        <w:rPr>
          <w:sz w:val="22"/>
          <w:szCs w:val="22"/>
          <w:lang w:val="lt-LT"/>
        </w:rPr>
        <w:t>Sutarties dalykas yra</w:t>
      </w:r>
      <w:bookmarkStart w:id="0" w:name="_Hlk110947892"/>
      <w:r w:rsidR="007E7360" w:rsidRPr="00D414B2">
        <w:rPr>
          <w:sz w:val="22"/>
          <w:szCs w:val="22"/>
          <w:lang w:val="lt-LT"/>
        </w:rPr>
        <w:t xml:space="preserve"> </w:t>
      </w:r>
      <w:r w:rsidR="0098436D" w:rsidRPr="00D414B2">
        <w:rPr>
          <w:sz w:val="22"/>
          <w:szCs w:val="22"/>
          <w:lang w:val="lt-LT"/>
        </w:rPr>
        <w:t>–</w:t>
      </w:r>
      <w:r w:rsidR="007E7360" w:rsidRPr="00D414B2">
        <w:rPr>
          <w:sz w:val="22"/>
          <w:szCs w:val="22"/>
          <w:lang w:val="lt-LT"/>
        </w:rPr>
        <w:t xml:space="preserve"> </w:t>
      </w:r>
      <w:r w:rsidR="0098436D" w:rsidRPr="00D414B2">
        <w:rPr>
          <w:sz w:val="22"/>
          <w:szCs w:val="22"/>
          <w:lang w:val="lt-LT"/>
        </w:rPr>
        <w:t>keleivinio transporto</w:t>
      </w:r>
      <w:r w:rsidR="008B4181" w:rsidRPr="00D414B2">
        <w:rPr>
          <w:sz w:val="22"/>
          <w:szCs w:val="22"/>
          <w:lang w:val="lt-LT"/>
        </w:rPr>
        <w:t xml:space="preserve"> kasos aparatų (techninės įrangos) kartu su programine </w:t>
      </w:r>
      <w:r w:rsidR="00931CFF" w:rsidRPr="00D414B2">
        <w:rPr>
          <w:sz w:val="22"/>
          <w:szCs w:val="22"/>
          <w:lang w:val="lt-LT"/>
        </w:rPr>
        <w:t>įranga ir ryšio tinklo palaikymu</w:t>
      </w:r>
      <w:r w:rsidR="008B4181" w:rsidRPr="00D414B2">
        <w:rPr>
          <w:sz w:val="22"/>
          <w:szCs w:val="22"/>
          <w:lang w:val="lt-LT"/>
        </w:rPr>
        <w:t xml:space="preserve">, fiksuojančios transporto bilietų ir papildomų prekių ar paslaugų pardavimus, išduodančios fiskalinius kvitus ir siunčiančios duomenis mobiliu ryšiu į programinę įrangą serveryje </w:t>
      </w:r>
      <w:r w:rsidR="00FF29AE" w:rsidRPr="00D414B2">
        <w:rPr>
          <w:sz w:val="22"/>
          <w:szCs w:val="22"/>
          <w:lang w:val="lt-LT"/>
        </w:rPr>
        <w:t>(toliau – Prek</w:t>
      </w:r>
      <w:r w:rsidR="007E7360" w:rsidRPr="00D414B2">
        <w:rPr>
          <w:sz w:val="22"/>
          <w:szCs w:val="22"/>
          <w:lang w:val="lt-LT"/>
        </w:rPr>
        <w:t>ės</w:t>
      </w:r>
      <w:r w:rsidR="00FF29AE" w:rsidRPr="00D414B2">
        <w:rPr>
          <w:sz w:val="22"/>
          <w:szCs w:val="22"/>
          <w:lang w:val="lt-LT"/>
        </w:rPr>
        <w:t xml:space="preserve">) </w:t>
      </w:r>
      <w:r w:rsidR="002D1555" w:rsidRPr="00D414B2">
        <w:rPr>
          <w:sz w:val="22"/>
          <w:szCs w:val="22"/>
          <w:lang w:val="lt-LT"/>
        </w:rPr>
        <w:t>pirkimas</w:t>
      </w:r>
      <w:r w:rsidR="009812AB" w:rsidRPr="00D414B2">
        <w:rPr>
          <w:sz w:val="22"/>
          <w:szCs w:val="22"/>
          <w:lang w:val="lt-LT"/>
        </w:rPr>
        <w:t>–pardavimas</w:t>
      </w:r>
      <w:r w:rsidR="00773EBD" w:rsidRPr="00D414B2">
        <w:rPr>
          <w:sz w:val="22"/>
          <w:szCs w:val="22"/>
          <w:lang w:val="lt-LT"/>
        </w:rPr>
        <w:t>.</w:t>
      </w:r>
    </w:p>
    <w:p w14:paraId="5AA1D6B8" w14:textId="760CE259" w:rsidR="00955C71" w:rsidRPr="00D414B2" w:rsidRDefault="00955C71" w:rsidP="007E7360">
      <w:pPr>
        <w:pStyle w:val="Sraopastraipa"/>
        <w:tabs>
          <w:tab w:val="left" w:pos="993"/>
        </w:tabs>
        <w:ind w:left="0" w:firstLine="567"/>
        <w:jc w:val="both"/>
        <w:rPr>
          <w:sz w:val="22"/>
          <w:szCs w:val="22"/>
          <w:lang w:val="lt-LT"/>
        </w:rPr>
      </w:pPr>
      <w:r w:rsidRPr="00D414B2">
        <w:rPr>
          <w:sz w:val="22"/>
          <w:szCs w:val="22"/>
          <w:lang w:val="lt-LT"/>
        </w:rPr>
        <w:t xml:space="preserve">1.2. </w:t>
      </w:r>
      <w:r w:rsidR="00773EBD" w:rsidRPr="00D414B2">
        <w:rPr>
          <w:sz w:val="22"/>
          <w:szCs w:val="22"/>
          <w:lang w:val="lt-LT"/>
        </w:rPr>
        <w:t xml:space="preserve">Su </w:t>
      </w:r>
      <w:r w:rsidRPr="00D414B2">
        <w:rPr>
          <w:sz w:val="22"/>
          <w:szCs w:val="22"/>
          <w:lang w:val="lt-LT"/>
        </w:rPr>
        <w:t>P</w:t>
      </w:r>
      <w:r w:rsidR="00773EBD" w:rsidRPr="00D414B2">
        <w:rPr>
          <w:sz w:val="22"/>
          <w:szCs w:val="22"/>
          <w:lang w:val="lt-LT"/>
        </w:rPr>
        <w:t xml:space="preserve">rekėmis teiktinų </w:t>
      </w:r>
      <w:r w:rsidRPr="00D414B2">
        <w:rPr>
          <w:sz w:val="22"/>
          <w:szCs w:val="22"/>
          <w:lang w:val="lt-LT"/>
        </w:rPr>
        <w:t>P</w:t>
      </w:r>
      <w:r w:rsidR="00773EBD" w:rsidRPr="00D414B2">
        <w:rPr>
          <w:sz w:val="22"/>
          <w:szCs w:val="22"/>
          <w:lang w:val="lt-LT"/>
        </w:rPr>
        <w:t xml:space="preserve">aslaugų pobūdis </w:t>
      </w:r>
      <w:r w:rsidR="002D1555" w:rsidRPr="00D414B2">
        <w:rPr>
          <w:sz w:val="22"/>
          <w:szCs w:val="22"/>
          <w:lang w:val="lt-LT"/>
        </w:rPr>
        <w:t>–</w:t>
      </w:r>
      <w:r w:rsidR="00773EBD" w:rsidRPr="00D414B2">
        <w:rPr>
          <w:sz w:val="22"/>
          <w:szCs w:val="22"/>
          <w:lang w:val="lt-LT"/>
        </w:rPr>
        <w:t xml:space="preserve"> </w:t>
      </w:r>
      <w:r w:rsidR="008B4181" w:rsidRPr="00D414B2">
        <w:rPr>
          <w:sz w:val="22"/>
          <w:szCs w:val="22"/>
          <w:lang w:val="lt-LT"/>
        </w:rPr>
        <w:t>kasos aparatų (techni</w:t>
      </w:r>
      <w:r w:rsidR="00DD4FB9" w:rsidRPr="00D414B2">
        <w:rPr>
          <w:sz w:val="22"/>
          <w:szCs w:val="22"/>
          <w:lang w:val="lt-LT"/>
        </w:rPr>
        <w:t>nės įrangos)</w:t>
      </w:r>
      <w:r w:rsidR="008B4181" w:rsidRPr="00D414B2">
        <w:rPr>
          <w:sz w:val="22"/>
          <w:szCs w:val="22"/>
          <w:lang w:val="lt-LT"/>
        </w:rPr>
        <w:t>, programinės įrangos diegimas, duomenų saugojimas ir per</w:t>
      </w:r>
      <w:r w:rsidR="00931CFF" w:rsidRPr="00D414B2">
        <w:rPr>
          <w:sz w:val="22"/>
          <w:szCs w:val="22"/>
          <w:lang w:val="lt-LT"/>
        </w:rPr>
        <w:t>davimas, aptarnavimo paslaugos (</w:t>
      </w:r>
      <w:r w:rsidR="008B4181" w:rsidRPr="00D414B2">
        <w:rPr>
          <w:sz w:val="22"/>
          <w:szCs w:val="22"/>
          <w:lang w:val="lt-LT"/>
        </w:rPr>
        <w:t>įskaitant sutrik</w:t>
      </w:r>
      <w:r w:rsidR="00DD4FB9" w:rsidRPr="00D414B2">
        <w:rPr>
          <w:sz w:val="22"/>
          <w:szCs w:val="22"/>
          <w:lang w:val="lt-LT"/>
        </w:rPr>
        <w:t>imų/gedimų šalinimą</w:t>
      </w:r>
      <w:r w:rsidR="008B4181" w:rsidRPr="00D414B2">
        <w:rPr>
          <w:sz w:val="22"/>
          <w:szCs w:val="22"/>
          <w:lang w:val="lt-LT"/>
        </w:rPr>
        <w:t>, diagnostiką, programavimą, derinimą, ir kt. priežiūros ir remonto paslaugas</w:t>
      </w:r>
      <w:r w:rsidR="00931CFF" w:rsidRPr="00D414B2">
        <w:rPr>
          <w:sz w:val="22"/>
          <w:szCs w:val="22"/>
          <w:lang w:val="lt-LT"/>
        </w:rPr>
        <w:t>)</w:t>
      </w:r>
      <w:r w:rsidR="008B4181" w:rsidRPr="00D414B2">
        <w:rPr>
          <w:sz w:val="22"/>
          <w:szCs w:val="22"/>
          <w:lang w:val="lt-LT"/>
        </w:rPr>
        <w:t>, personalo apmokymas</w:t>
      </w:r>
      <w:r w:rsidR="00773EBD" w:rsidRPr="00D414B2">
        <w:rPr>
          <w:sz w:val="22"/>
          <w:szCs w:val="22"/>
          <w:lang w:val="lt-LT"/>
        </w:rPr>
        <w:t>.</w:t>
      </w:r>
      <w:bookmarkEnd w:id="0"/>
    </w:p>
    <w:p w14:paraId="5747EA0E" w14:textId="20D04A2B" w:rsidR="001730E9" w:rsidRPr="00D414B2" w:rsidRDefault="00955C71" w:rsidP="007E7360">
      <w:pPr>
        <w:pStyle w:val="Sraopastraipa"/>
        <w:tabs>
          <w:tab w:val="left" w:pos="993"/>
        </w:tabs>
        <w:ind w:left="0" w:firstLine="567"/>
        <w:jc w:val="both"/>
        <w:rPr>
          <w:sz w:val="22"/>
          <w:szCs w:val="22"/>
          <w:lang w:val="lt-LT"/>
        </w:rPr>
      </w:pPr>
      <w:r w:rsidRPr="00D414B2">
        <w:rPr>
          <w:sz w:val="22"/>
          <w:szCs w:val="22"/>
          <w:lang w:val="lt-LT"/>
        </w:rPr>
        <w:t xml:space="preserve">1.3. </w:t>
      </w:r>
      <w:r w:rsidR="00AF2C4C">
        <w:rPr>
          <w:sz w:val="22"/>
          <w:szCs w:val="22"/>
          <w:lang w:val="lt-LT"/>
        </w:rPr>
        <w:t>Išsamus prekių/paslaugų aprašymas pateikiamas Sutarties</w:t>
      </w:r>
      <w:r w:rsidR="00776037">
        <w:rPr>
          <w:sz w:val="22"/>
          <w:szCs w:val="22"/>
          <w:lang w:val="lt-LT"/>
        </w:rPr>
        <w:t xml:space="preserve"> specialiųjų salygų</w:t>
      </w:r>
      <w:r w:rsidR="00AF2C4C">
        <w:rPr>
          <w:sz w:val="22"/>
          <w:szCs w:val="22"/>
          <w:lang w:val="lt-LT"/>
        </w:rPr>
        <w:t xml:space="preserve"> </w:t>
      </w:r>
      <w:r w:rsidR="00DD467E">
        <w:rPr>
          <w:sz w:val="22"/>
          <w:szCs w:val="22"/>
          <w:lang w:val="lt-LT"/>
        </w:rPr>
        <w:t>1</w:t>
      </w:r>
      <w:r w:rsidR="00AF2C4C">
        <w:rPr>
          <w:sz w:val="22"/>
          <w:szCs w:val="22"/>
          <w:lang w:val="lt-LT"/>
        </w:rPr>
        <w:t xml:space="preserve"> priede - </w:t>
      </w:r>
      <w:r w:rsidR="001730E9" w:rsidRPr="00D414B2">
        <w:rPr>
          <w:sz w:val="22"/>
          <w:szCs w:val="22"/>
          <w:lang w:val="lt-LT"/>
        </w:rPr>
        <w:t>Techninė specifikacija</w:t>
      </w:r>
      <w:r w:rsidR="00AF2C4C">
        <w:rPr>
          <w:sz w:val="22"/>
          <w:szCs w:val="22"/>
          <w:lang w:val="lt-LT"/>
        </w:rPr>
        <w:t>.</w:t>
      </w:r>
      <w:r w:rsidR="001730E9" w:rsidRPr="00D414B2">
        <w:rPr>
          <w:sz w:val="22"/>
          <w:szCs w:val="22"/>
          <w:lang w:val="lt-LT"/>
        </w:rPr>
        <w:t xml:space="preserve"> </w:t>
      </w:r>
    </w:p>
    <w:p w14:paraId="4C0503A0" w14:textId="4169D97D" w:rsidR="009812AB" w:rsidRPr="00D414B2" w:rsidRDefault="007E7360" w:rsidP="007E7360">
      <w:pPr>
        <w:shd w:val="clear" w:color="auto" w:fill="FFFFFF"/>
        <w:tabs>
          <w:tab w:val="left" w:pos="720"/>
          <w:tab w:val="left" w:pos="851"/>
          <w:tab w:val="left" w:pos="1134"/>
          <w:tab w:val="left" w:pos="1418"/>
        </w:tabs>
        <w:ind w:firstLine="567"/>
        <w:jc w:val="both"/>
        <w:rPr>
          <w:sz w:val="22"/>
          <w:szCs w:val="22"/>
          <w:lang w:val="lt-LT"/>
        </w:rPr>
      </w:pPr>
      <w:r w:rsidRPr="00D414B2">
        <w:rPr>
          <w:sz w:val="22"/>
          <w:szCs w:val="22"/>
          <w:lang w:val="lt-LT"/>
        </w:rPr>
        <w:t>1.</w:t>
      </w:r>
      <w:r w:rsidR="00955C71" w:rsidRPr="00D414B2">
        <w:rPr>
          <w:sz w:val="22"/>
          <w:szCs w:val="22"/>
          <w:lang w:val="lt-LT"/>
        </w:rPr>
        <w:t>4</w:t>
      </w:r>
      <w:r w:rsidRPr="00D414B2">
        <w:rPr>
          <w:sz w:val="22"/>
          <w:szCs w:val="22"/>
          <w:lang w:val="lt-LT"/>
        </w:rPr>
        <w:t xml:space="preserve">. </w:t>
      </w:r>
      <w:r w:rsidR="009812AB" w:rsidRPr="00D414B2">
        <w:rPr>
          <w:sz w:val="22"/>
          <w:szCs w:val="22"/>
          <w:lang w:val="lt-LT"/>
        </w:rPr>
        <w:t>Prek</w:t>
      </w:r>
      <w:r w:rsidR="008B4181" w:rsidRPr="00D414B2">
        <w:rPr>
          <w:sz w:val="22"/>
          <w:szCs w:val="22"/>
          <w:lang w:val="lt-LT"/>
        </w:rPr>
        <w:t xml:space="preserve">ių pristatymo vieta: </w:t>
      </w:r>
      <w:r w:rsidR="00810B6F">
        <w:rPr>
          <w:sz w:val="22"/>
          <w:szCs w:val="22"/>
          <w:lang w:val="lt-LT"/>
        </w:rPr>
        <w:t>Vilniaus g. 39-1, Pasvalys</w:t>
      </w:r>
      <w:r w:rsidR="00955C71" w:rsidRPr="00D414B2">
        <w:rPr>
          <w:sz w:val="22"/>
          <w:szCs w:val="22"/>
          <w:lang w:val="lt-LT"/>
        </w:rPr>
        <w:t>.</w:t>
      </w:r>
    </w:p>
    <w:p w14:paraId="2154F05B" w14:textId="4B14F5E7" w:rsidR="008B4181" w:rsidRPr="00D414B2" w:rsidRDefault="008B4181" w:rsidP="007E7360">
      <w:pPr>
        <w:shd w:val="clear" w:color="auto" w:fill="FFFFFF"/>
        <w:tabs>
          <w:tab w:val="left" w:pos="720"/>
          <w:tab w:val="left" w:pos="851"/>
          <w:tab w:val="left" w:pos="1134"/>
          <w:tab w:val="left" w:pos="1418"/>
        </w:tabs>
        <w:ind w:firstLine="567"/>
        <w:jc w:val="both"/>
        <w:rPr>
          <w:sz w:val="22"/>
          <w:szCs w:val="22"/>
          <w:lang w:val="lt-LT"/>
        </w:rPr>
      </w:pPr>
      <w:r w:rsidRPr="00D414B2">
        <w:rPr>
          <w:sz w:val="22"/>
          <w:szCs w:val="22"/>
          <w:lang w:val="lt-LT"/>
        </w:rPr>
        <w:t xml:space="preserve">1.5. </w:t>
      </w:r>
      <w:r w:rsidR="00F4257E" w:rsidRPr="00D414B2">
        <w:rPr>
          <w:sz w:val="22"/>
          <w:szCs w:val="22"/>
          <w:lang w:val="lt-LT"/>
        </w:rPr>
        <w:t xml:space="preserve">Paslaugų atlikimo /suteikimo vieta: nuotoliu, Pirkėjo patalpose adresu </w:t>
      </w:r>
      <w:r w:rsidR="00810B6F">
        <w:rPr>
          <w:sz w:val="22"/>
          <w:szCs w:val="22"/>
          <w:lang w:val="lt-LT"/>
        </w:rPr>
        <w:t>Vilniaus g. 39-1, Pasvalys</w:t>
      </w:r>
      <w:r w:rsidR="00F4257E" w:rsidRPr="00D414B2">
        <w:rPr>
          <w:sz w:val="22"/>
          <w:szCs w:val="22"/>
          <w:lang w:val="lt-LT"/>
        </w:rPr>
        <w:t xml:space="preserve">  arba Paslaugų tiekėjo patalpose adresu: </w:t>
      </w:r>
      <w:r w:rsidR="00F4257E" w:rsidRPr="00D414B2">
        <w:rPr>
          <w:i/>
          <w:color w:val="0070C0"/>
          <w:sz w:val="22"/>
          <w:szCs w:val="22"/>
          <w:lang w:val="lt-LT"/>
        </w:rPr>
        <w:t>________________(nurodomas laimėjusio konkurso dalyvio adresas).</w:t>
      </w:r>
    </w:p>
    <w:p w14:paraId="47B58B45" w14:textId="1B0B0CFA" w:rsidR="008C341A" w:rsidRPr="00D414B2" w:rsidRDefault="009812AB" w:rsidP="00B7523F">
      <w:pPr>
        <w:ind w:firstLine="567"/>
        <w:jc w:val="both"/>
        <w:rPr>
          <w:sz w:val="22"/>
          <w:szCs w:val="22"/>
          <w:lang w:val="lt-LT"/>
        </w:rPr>
      </w:pPr>
      <w:r w:rsidRPr="00D414B2">
        <w:rPr>
          <w:sz w:val="22"/>
          <w:szCs w:val="22"/>
          <w:lang w:val="lt-LT"/>
        </w:rPr>
        <w:t>1.</w:t>
      </w:r>
      <w:r w:rsidR="00F4257E" w:rsidRPr="00D414B2">
        <w:rPr>
          <w:sz w:val="22"/>
          <w:szCs w:val="22"/>
          <w:lang w:val="lt-LT"/>
        </w:rPr>
        <w:t>6</w:t>
      </w:r>
      <w:r w:rsidRPr="00D414B2">
        <w:rPr>
          <w:sz w:val="22"/>
          <w:szCs w:val="22"/>
          <w:lang w:val="lt-LT"/>
        </w:rPr>
        <w:t xml:space="preserve">. Tiekėjas įsipareigoja </w:t>
      </w:r>
      <w:r w:rsidR="008C341A" w:rsidRPr="00D414B2">
        <w:rPr>
          <w:sz w:val="22"/>
          <w:szCs w:val="22"/>
          <w:lang w:val="lt-LT"/>
        </w:rPr>
        <w:t>perduoti Pirkėjui nuosavybės teise Sutarties specialiųjų sąlygų 1.1</w:t>
      </w:r>
      <w:r w:rsidR="00A06B40" w:rsidRPr="00D414B2">
        <w:rPr>
          <w:sz w:val="22"/>
          <w:szCs w:val="22"/>
          <w:lang w:val="lt-LT"/>
        </w:rPr>
        <w:t>-1.3</w:t>
      </w:r>
      <w:r w:rsidR="008C341A" w:rsidRPr="00D414B2">
        <w:rPr>
          <w:sz w:val="22"/>
          <w:szCs w:val="22"/>
          <w:lang w:val="lt-LT"/>
        </w:rPr>
        <w:t xml:space="preserve"> punkte nurodytas Prekes</w:t>
      </w:r>
      <w:r w:rsidR="00A06B40" w:rsidRPr="00D414B2">
        <w:rPr>
          <w:sz w:val="22"/>
          <w:szCs w:val="22"/>
          <w:lang w:val="lt-LT"/>
        </w:rPr>
        <w:t>/</w:t>
      </w:r>
      <w:r w:rsidR="00616CEE" w:rsidRPr="00D414B2">
        <w:rPr>
          <w:sz w:val="22"/>
          <w:szCs w:val="22"/>
          <w:lang w:val="lt-LT"/>
        </w:rPr>
        <w:t>P</w:t>
      </w:r>
      <w:r w:rsidR="00A06B40" w:rsidRPr="00D414B2">
        <w:rPr>
          <w:sz w:val="22"/>
          <w:szCs w:val="22"/>
          <w:lang w:val="lt-LT"/>
        </w:rPr>
        <w:t>aslaugas</w:t>
      </w:r>
      <w:r w:rsidR="008C341A" w:rsidRPr="00D414B2">
        <w:rPr>
          <w:sz w:val="22"/>
          <w:szCs w:val="22"/>
          <w:lang w:val="lt-LT"/>
        </w:rPr>
        <w:t>, o Pirkėjas įsipareigoja priimti tvarkingas ir kokybiškas Prekes</w:t>
      </w:r>
      <w:r w:rsidR="00A06B40" w:rsidRPr="00D414B2">
        <w:rPr>
          <w:sz w:val="22"/>
          <w:szCs w:val="22"/>
          <w:lang w:val="lt-LT"/>
        </w:rPr>
        <w:t>/Paslaugas</w:t>
      </w:r>
      <w:r w:rsidR="008C341A" w:rsidRPr="00D414B2">
        <w:rPr>
          <w:sz w:val="22"/>
          <w:szCs w:val="22"/>
          <w:lang w:val="lt-LT"/>
        </w:rPr>
        <w:t xml:space="preserve"> ir sumokėti Tiekėjui Sutartyje numatytą kainą Sutartyje numatytomis sąlygomis ir tvarka.</w:t>
      </w:r>
    </w:p>
    <w:p w14:paraId="40A4EB44" w14:textId="77777777" w:rsidR="009812AB" w:rsidRPr="00D414B2" w:rsidRDefault="009812AB" w:rsidP="009812AB">
      <w:pPr>
        <w:jc w:val="both"/>
        <w:rPr>
          <w:sz w:val="22"/>
          <w:szCs w:val="22"/>
          <w:lang w:val="lt-LT"/>
        </w:rPr>
      </w:pPr>
    </w:p>
    <w:p w14:paraId="1B45CB03" w14:textId="11B0C0E6" w:rsidR="00810B6F" w:rsidRPr="00810B6F" w:rsidRDefault="009812AB" w:rsidP="00810B6F">
      <w:pPr>
        <w:pStyle w:val="Sraopastraipa"/>
        <w:numPr>
          <w:ilvl w:val="0"/>
          <w:numId w:val="13"/>
        </w:numPr>
        <w:jc w:val="center"/>
        <w:outlineLvl w:val="0"/>
        <w:rPr>
          <w:b/>
          <w:sz w:val="22"/>
          <w:szCs w:val="22"/>
          <w:lang w:val="lt-LT"/>
        </w:rPr>
      </w:pPr>
      <w:r w:rsidRPr="00810B6F">
        <w:rPr>
          <w:b/>
          <w:sz w:val="22"/>
          <w:szCs w:val="22"/>
          <w:lang w:val="lt-LT"/>
        </w:rPr>
        <w:t>Sutarties galiojimas, vykdymo pradžia, trukmė</w:t>
      </w:r>
      <w:r w:rsidR="00B306DF" w:rsidRPr="00810B6F">
        <w:rPr>
          <w:b/>
          <w:sz w:val="22"/>
          <w:szCs w:val="22"/>
          <w:lang w:val="lt-LT"/>
        </w:rPr>
        <w:t>,</w:t>
      </w:r>
      <w:r w:rsidRPr="00810B6F">
        <w:rPr>
          <w:b/>
          <w:sz w:val="22"/>
          <w:szCs w:val="22"/>
          <w:lang w:val="lt-LT"/>
        </w:rPr>
        <w:t xml:space="preserve"> terminai</w:t>
      </w:r>
      <w:r w:rsidR="00B306DF" w:rsidRPr="00810B6F">
        <w:rPr>
          <w:b/>
          <w:sz w:val="22"/>
          <w:szCs w:val="22"/>
          <w:lang w:val="lt-LT"/>
        </w:rPr>
        <w:t xml:space="preserve"> ir sustabdymas</w:t>
      </w:r>
    </w:p>
    <w:p w14:paraId="4D8C1E5A" w14:textId="77777777" w:rsidR="00810B6F" w:rsidRPr="00810B6F" w:rsidRDefault="00810B6F" w:rsidP="00810B6F">
      <w:pPr>
        <w:pStyle w:val="Sraopastraipa"/>
        <w:outlineLvl w:val="0"/>
        <w:rPr>
          <w:b/>
          <w:sz w:val="22"/>
          <w:szCs w:val="22"/>
          <w:lang w:val="lt-LT"/>
        </w:rPr>
      </w:pPr>
    </w:p>
    <w:p w14:paraId="2F5C0E0A" w14:textId="5F5E843D" w:rsidR="00810B6F" w:rsidRDefault="00810B6F" w:rsidP="00810B6F">
      <w:pPr>
        <w:pStyle w:val="Pagrindinistekstas"/>
        <w:ind w:firstLine="567"/>
        <w:jc w:val="both"/>
        <w:rPr>
          <w:sz w:val="22"/>
          <w:szCs w:val="22"/>
        </w:rPr>
      </w:pPr>
      <w:bookmarkStart w:id="1" w:name="_Hlk106874695"/>
      <w:r>
        <w:rPr>
          <w:sz w:val="22"/>
          <w:szCs w:val="22"/>
        </w:rPr>
        <w:t>2.1.</w:t>
      </w:r>
      <w:r>
        <w:t xml:space="preserve"> </w:t>
      </w:r>
      <w:r>
        <w:rPr>
          <w:sz w:val="22"/>
          <w:szCs w:val="22"/>
        </w:rPr>
        <w:t>Sutartis įsigalioja,</w:t>
      </w:r>
      <w:r>
        <w:t xml:space="preserve"> </w:t>
      </w:r>
      <w:r>
        <w:rPr>
          <w:sz w:val="22"/>
          <w:szCs w:val="22"/>
        </w:rPr>
        <w:t>kai Sutartį pasirašo abi Sutarties Šalys ir galioja iki visiško šalių įsipareigojimo pagal šią Sutartį įvykdymo arba Sutarties nutraukimo dienos.</w:t>
      </w:r>
    </w:p>
    <w:p w14:paraId="79936FC5" w14:textId="77777777" w:rsidR="00810B6F" w:rsidRDefault="00810B6F" w:rsidP="00810B6F">
      <w:pPr>
        <w:pStyle w:val="Pagrindinistekstas"/>
        <w:ind w:firstLine="567"/>
        <w:jc w:val="both"/>
        <w:rPr>
          <w:sz w:val="22"/>
          <w:szCs w:val="22"/>
        </w:rPr>
      </w:pPr>
      <w:r>
        <w:rPr>
          <w:sz w:val="22"/>
          <w:szCs w:val="22"/>
        </w:rPr>
        <w:t xml:space="preserve">2.2. </w:t>
      </w:r>
      <w:bookmarkEnd w:id="1"/>
      <w:r>
        <w:rPr>
          <w:sz w:val="22"/>
          <w:szCs w:val="22"/>
        </w:rPr>
        <w:t>Sutartinių įsipareigojimų įvykdymo terminai:</w:t>
      </w:r>
    </w:p>
    <w:p w14:paraId="2833C61D" w14:textId="7784D1FD" w:rsidR="00810B6F" w:rsidRDefault="00810B6F" w:rsidP="00810B6F">
      <w:pPr>
        <w:pStyle w:val="Pagrindinistekstas"/>
        <w:ind w:firstLine="567"/>
        <w:jc w:val="both"/>
        <w:rPr>
          <w:sz w:val="22"/>
          <w:szCs w:val="22"/>
        </w:rPr>
      </w:pPr>
      <w:r>
        <w:rPr>
          <w:sz w:val="22"/>
          <w:szCs w:val="22"/>
        </w:rPr>
        <w:t>2.2.1. Prekių (18 kompl.) pristatymas, montavimas/diegimas, programinės įrangos diegimas, duomenų saugojimas (įskaitant VMI nustatytą kasos aparatų elektroninių kontrolinių juostų saugojimą) ir perdavimas - ne vėliau kaip per 18 (aštuoniolika) mėnesių nuo sutarties įsigaliojimo dienos (Tiekėjas, pristatydamas pirmąją prekių Partiją turi turėti sertifikatą ar kitą „lygiavertį“ dokumentą, patvirtinantį, kad jis turi teisę atlikti Prekių patikros, techninės kontrolės, paruošimo naudoti, programavimo, techninės priežiūros bei remonto paslaugas);</w:t>
      </w:r>
    </w:p>
    <w:p w14:paraId="65440F97" w14:textId="77777777" w:rsidR="00810B6F" w:rsidRDefault="00810B6F" w:rsidP="00810B6F">
      <w:pPr>
        <w:pStyle w:val="Pagrindinistekstas"/>
        <w:ind w:firstLine="567"/>
        <w:jc w:val="both"/>
        <w:rPr>
          <w:sz w:val="22"/>
          <w:szCs w:val="22"/>
        </w:rPr>
      </w:pPr>
      <w:r>
        <w:rPr>
          <w:sz w:val="22"/>
          <w:szCs w:val="22"/>
        </w:rPr>
        <w:t>2.2.2. Personalo apmokymas – ne vėliau kaip per 2 (du) mėnesius nuo Prekių priėmimo/perdavimo akto pasirašymo dienos;</w:t>
      </w:r>
    </w:p>
    <w:p w14:paraId="7F16F183" w14:textId="77777777" w:rsidR="00810B6F" w:rsidRDefault="00810B6F" w:rsidP="00810B6F">
      <w:pPr>
        <w:pStyle w:val="Pagrindinistekstas"/>
        <w:ind w:firstLine="567"/>
        <w:jc w:val="both"/>
        <w:rPr>
          <w:sz w:val="22"/>
          <w:szCs w:val="22"/>
        </w:rPr>
      </w:pPr>
      <w:r>
        <w:rPr>
          <w:sz w:val="22"/>
          <w:szCs w:val="22"/>
        </w:rPr>
        <w:t>2.2.3. Papildomo programavimo, derinimo paslaugos,</w:t>
      </w:r>
      <w:r>
        <w:t xml:space="preserve"> </w:t>
      </w:r>
      <w:r>
        <w:rPr>
          <w:sz w:val="22"/>
          <w:szCs w:val="22"/>
        </w:rPr>
        <w:t>profilaktinis patikrinimas / aptarnavimas - konkretus laikas iš anksto derinamas su Pirkėjo atsakingu už Sutarties vykdymą asmeniu;</w:t>
      </w:r>
    </w:p>
    <w:p w14:paraId="2E3C30BE" w14:textId="77777777" w:rsidR="00810B6F" w:rsidRDefault="00810B6F" w:rsidP="00810B6F">
      <w:pPr>
        <w:pStyle w:val="Pagrindinistekstas"/>
        <w:ind w:firstLine="567"/>
        <w:jc w:val="both"/>
        <w:rPr>
          <w:sz w:val="22"/>
          <w:szCs w:val="22"/>
        </w:rPr>
      </w:pPr>
      <w:r>
        <w:rPr>
          <w:sz w:val="22"/>
          <w:szCs w:val="22"/>
        </w:rPr>
        <w:t>2.2.4. Aptarnavimo paslaugų: sutrikimų/gedimų diagnostikos, sutrikimų/gedimų šalinimo, kt. priežiūros ir remonto paslaugų sutartinių įsipareigojimų įvykdymo terminai nurodyti techninėje specifikacijoje, Sutarties specialiųjų sąlygų priede Nr. 1.</w:t>
      </w:r>
    </w:p>
    <w:p w14:paraId="5626B021" w14:textId="77777777" w:rsidR="00810B6F" w:rsidRDefault="00810B6F" w:rsidP="00810B6F">
      <w:pPr>
        <w:pStyle w:val="Pagrindinistekstas"/>
        <w:ind w:firstLine="567"/>
        <w:jc w:val="both"/>
        <w:rPr>
          <w:i/>
          <w:color w:val="0070C0"/>
          <w:sz w:val="22"/>
          <w:szCs w:val="22"/>
        </w:rPr>
      </w:pPr>
      <w:r>
        <w:rPr>
          <w:sz w:val="22"/>
          <w:szCs w:val="22"/>
        </w:rPr>
        <w:t>2.2.5. Garantinių įsipareigojimų laikotarpiu konsultavimo Paslaugos (konsultuoti ir atsakyti į visus su kasos aparatų (techninės įrangos) veikimu iškilusius klausimus) teikti realiu laiku (nedelsiant) pagal Pirkėjo poreikį telefonu (-ais)</w:t>
      </w:r>
      <w:r>
        <w:rPr>
          <w:i/>
          <w:color w:val="0070C0"/>
          <w:sz w:val="22"/>
          <w:szCs w:val="22"/>
        </w:rPr>
        <w:t xml:space="preserve">...............(nurodyti tel.nr.) </w:t>
      </w:r>
      <w:r>
        <w:rPr>
          <w:sz w:val="22"/>
          <w:szCs w:val="22"/>
        </w:rPr>
        <w:t>Tiekėjo darbo valandomis.</w:t>
      </w:r>
    </w:p>
    <w:p w14:paraId="50475067" w14:textId="41EA1849" w:rsidR="00810B6F" w:rsidRPr="00810B6F" w:rsidRDefault="00810B6F" w:rsidP="00810B6F">
      <w:pPr>
        <w:ind w:firstLine="567"/>
        <w:jc w:val="both"/>
        <w:rPr>
          <w:i/>
          <w:sz w:val="22"/>
          <w:szCs w:val="22"/>
          <w:lang w:val="lt-LT"/>
        </w:rPr>
      </w:pPr>
      <w:r>
        <w:rPr>
          <w:iCs/>
          <w:sz w:val="22"/>
          <w:szCs w:val="22"/>
          <w:lang w:val="lt-LT"/>
        </w:rPr>
        <w:t>2.3.</w:t>
      </w:r>
      <w:r>
        <w:rPr>
          <w:i/>
          <w:sz w:val="22"/>
          <w:szCs w:val="22"/>
          <w:lang w:val="lt-LT"/>
        </w:rPr>
        <w:t xml:space="preserve"> </w:t>
      </w:r>
      <w:r>
        <w:rPr>
          <w:iCs/>
          <w:sz w:val="22"/>
          <w:szCs w:val="22"/>
          <w:lang w:val="lt-LT"/>
        </w:rPr>
        <w:t>Šalių įsipareigojimų (ar jų dalies) vykdymo terminas gali būti sustabdytas Sutarties Bendrųjų sąlygų 18 punkte nurodytais atvejais.</w:t>
      </w:r>
      <w:r>
        <w:rPr>
          <w:iCs/>
          <w:color w:val="0070C0"/>
          <w:sz w:val="22"/>
          <w:szCs w:val="22"/>
          <w:lang w:val="lt-LT"/>
        </w:rPr>
        <w:t xml:space="preserve"> </w:t>
      </w:r>
      <w:r>
        <w:rPr>
          <w:sz w:val="22"/>
          <w:szCs w:val="22"/>
          <w:lang w:val="lt-LT"/>
        </w:rPr>
        <w:t>Sutarties vykdymas gali būti sustabdytas, tačiau ne ilgiau kaip 6 mėn. per visą Sutarties vykdymo laikotarpį.</w:t>
      </w:r>
      <w:r>
        <w:rPr>
          <w:sz w:val="22"/>
          <w:szCs w:val="22"/>
          <w:lang w:val="lt-LT" w:eastAsia="lt-LT"/>
        </w:rPr>
        <w:t xml:space="preserve"> </w:t>
      </w:r>
      <w:r>
        <w:rPr>
          <w:iCs/>
          <w:sz w:val="22"/>
          <w:szCs w:val="22"/>
          <w:lang w:val="lt-LT"/>
        </w:rPr>
        <w:t xml:space="preserve">Šalis, norinti sustabdyti Sutarties įsipareigojimų vykdymo terminą, privalo nedelsiant, bet ne </w:t>
      </w:r>
      <w:r>
        <w:rPr>
          <w:iCs/>
          <w:sz w:val="22"/>
          <w:szCs w:val="22"/>
          <w:lang w:val="lt-LT"/>
        </w:rPr>
        <w:lastRenderedPageBreak/>
        <w:t>vėliau kaip per 5 kalendorines dienas, informuoti kitą Šalį apie aplinkybes, kurių pagrindu siekiama sustabdyti Sutarties vykdymą. Šalims sutarus, Šalys pasirašo papildomą susitarimą, kuris yra neatsiejama šios Sutarties dalis.</w:t>
      </w:r>
    </w:p>
    <w:p w14:paraId="1D25C450" w14:textId="77777777" w:rsidR="00810B6F" w:rsidRPr="00D414B2" w:rsidRDefault="00810B6F" w:rsidP="006F79BC">
      <w:pPr>
        <w:jc w:val="both"/>
        <w:rPr>
          <w:sz w:val="22"/>
          <w:szCs w:val="22"/>
          <w:lang w:val="lt-LT"/>
        </w:rPr>
      </w:pPr>
    </w:p>
    <w:p w14:paraId="10BD68D1" w14:textId="74065A91" w:rsidR="009812AB" w:rsidRPr="00810B6F" w:rsidRDefault="009812AB" w:rsidP="00810B6F">
      <w:pPr>
        <w:pStyle w:val="Sraopastraipa"/>
        <w:numPr>
          <w:ilvl w:val="0"/>
          <w:numId w:val="13"/>
        </w:numPr>
        <w:jc w:val="center"/>
        <w:rPr>
          <w:b/>
          <w:sz w:val="22"/>
          <w:szCs w:val="22"/>
          <w:lang w:val="lt-LT"/>
        </w:rPr>
      </w:pPr>
      <w:r w:rsidRPr="00810B6F">
        <w:rPr>
          <w:b/>
          <w:sz w:val="22"/>
          <w:szCs w:val="22"/>
          <w:lang w:val="lt-LT"/>
        </w:rPr>
        <w:t>Sutarties kaina (kainodaros taisyklės) ir mokėjimo sąlygos</w:t>
      </w:r>
    </w:p>
    <w:p w14:paraId="1DA59308" w14:textId="77777777" w:rsidR="00810B6F" w:rsidRPr="00810B6F" w:rsidRDefault="00810B6F" w:rsidP="00810B6F">
      <w:pPr>
        <w:pStyle w:val="Sraopastraipa"/>
        <w:rPr>
          <w:b/>
          <w:sz w:val="22"/>
          <w:szCs w:val="22"/>
          <w:lang w:val="lt-LT"/>
        </w:rPr>
      </w:pPr>
    </w:p>
    <w:p w14:paraId="203F0F83" w14:textId="3B2F0195" w:rsidR="00810B6F" w:rsidRPr="00810B6F" w:rsidRDefault="00810B6F" w:rsidP="00810B6F">
      <w:pPr>
        <w:widowControl w:val="0"/>
        <w:ind w:firstLine="567"/>
        <w:jc w:val="both"/>
        <w:rPr>
          <w:sz w:val="22"/>
          <w:szCs w:val="22"/>
          <w:lang w:val="lt-LT"/>
        </w:rPr>
      </w:pPr>
      <w:r>
        <w:rPr>
          <w:sz w:val="22"/>
          <w:szCs w:val="22"/>
          <w:lang w:val="lt-LT"/>
        </w:rPr>
        <w:t>3.1. Sutarties vykdymo išlaidų atlyginimo kainodara susideda iš dviejų dalių – viena kainos dalis apskaičiuojama taikant fiksuoto įkainio su peržiūra kainos apskaičiavimo būdą, o kitą kainos dalį sudaro tam tikros tiekėjo faktiškai patiriamos išlaidos, tiesiogiai susijusios su sutarties vykdymu.</w:t>
      </w:r>
    </w:p>
    <w:p w14:paraId="74ACAB72" w14:textId="4A91F610" w:rsidR="00E54A76" w:rsidRPr="00D414B2" w:rsidRDefault="00B80148" w:rsidP="00E54A76">
      <w:pPr>
        <w:widowControl w:val="0"/>
        <w:ind w:firstLine="567"/>
        <w:jc w:val="both"/>
        <w:rPr>
          <w:sz w:val="22"/>
          <w:szCs w:val="22"/>
          <w:lang w:val="lt-LT"/>
        </w:rPr>
      </w:pPr>
      <w:r w:rsidRPr="00810B6F">
        <w:rPr>
          <w:sz w:val="22"/>
          <w:szCs w:val="22"/>
          <w:lang w:val="lt-LT"/>
        </w:rPr>
        <w:t>3.</w:t>
      </w:r>
      <w:r w:rsidR="00810B6F" w:rsidRPr="00810B6F">
        <w:rPr>
          <w:sz w:val="22"/>
          <w:szCs w:val="22"/>
          <w:lang w:val="lt-LT"/>
        </w:rPr>
        <w:t>2</w:t>
      </w:r>
      <w:r w:rsidRPr="00810B6F">
        <w:rPr>
          <w:sz w:val="22"/>
          <w:szCs w:val="22"/>
          <w:lang w:val="lt-LT"/>
        </w:rPr>
        <w:t xml:space="preserve">. </w:t>
      </w:r>
      <w:r w:rsidR="00E54A76" w:rsidRPr="00810B6F">
        <w:rPr>
          <w:sz w:val="22"/>
          <w:szCs w:val="22"/>
          <w:lang w:val="lt-LT"/>
        </w:rPr>
        <w:t xml:space="preserve">Pradinė sutarties vertė – </w:t>
      </w:r>
      <w:r w:rsidR="00810B6F" w:rsidRPr="00810B6F">
        <w:rPr>
          <w:sz w:val="22"/>
          <w:szCs w:val="22"/>
          <w:lang w:val="lt-LT"/>
        </w:rPr>
        <w:t>5</w:t>
      </w:r>
      <w:r w:rsidR="00764B4D">
        <w:rPr>
          <w:sz w:val="22"/>
          <w:szCs w:val="22"/>
          <w:lang w:val="lt-LT"/>
        </w:rPr>
        <w:t>8</w:t>
      </w:r>
      <w:r w:rsidR="00F42251" w:rsidRPr="00810B6F">
        <w:rPr>
          <w:sz w:val="22"/>
          <w:szCs w:val="22"/>
          <w:lang w:val="lt-LT"/>
        </w:rPr>
        <w:t xml:space="preserve"> </w:t>
      </w:r>
      <w:r w:rsidR="00764B4D">
        <w:rPr>
          <w:sz w:val="22"/>
          <w:szCs w:val="22"/>
          <w:lang w:val="lt-LT"/>
        </w:rPr>
        <w:t>0</w:t>
      </w:r>
      <w:r w:rsidR="00F42251" w:rsidRPr="00810B6F">
        <w:rPr>
          <w:sz w:val="22"/>
          <w:szCs w:val="22"/>
          <w:lang w:val="lt-LT"/>
        </w:rPr>
        <w:t>00 (</w:t>
      </w:r>
      <w:r w:rsidR="0009526B">
        <w:rPr>
          <w:sz w:val="22"/>
          <w:szCs w:val="22"/>
          <w:lang w:val="lt-LT"/>
        </w:rPr>
        <w:t>p</w:t>
      </w:r>
      <w:r w:rsidR="00287337" w:rsidRPr="00810B6F">
        <w:rPr>
          <w:sz w:val="22"/>
          <w:szCs w:val="22"/>
          <w:lang w:val="lt-LT"/>
        </w:rPr>
        <w:t>enk</w:t>
      </w:r>
      <w:r w:rsidR="00F42251" w:rsidRPr="00810B6F">
        <w:rPr>
          <w:sz w:val="22"/>
          <w:szCs w:val="22"/>
          <w:lang w:val="lt-LT"/>
        </w:rPr>
        <w:t xml:space="preserve">iasdešimt </w:t>
      </w:r>
      <w:r w:rsidR="00810B6F" w:rsidRPr="00810B6F">
        <w:rPr>
          <w:sz w:val="22"/>
          <w:szCs w:val="22"/>
          <w:lang w:val="lt-LT"/>
        </w:rPr>
        <w:t xml:space="preserve">septyni </w:t>
      </w:r>
      <w:r w:rsidR="00F42251" w:rsidRPr="00810B6F">
        <w:rPr>
          <w:sz w:val="22"/>
          <w:szCs w:val="22"/>
          <w:lang w:val="lt-LT"/>
        </w:rPr>
        <w:t>tūkstanči</w:t>
      </w:r>
      <w:r w:rsidR="00810B6F" w:rsidRPr="00810B6F">
        <w:rPr>
          <w:sz w:val="22"/>
          <w:szCs w:val="22"/>
          <w:lang w:val="lt-LT"/>
        </w:rPr>
        <w:t>ai šeši šimtai</w:t>
      </w:r>
      <w:r w:rsidR="00F42251" w:rsidRPr="00810B6F">
        <w:rPr>
          <w:sz w:val="22"/>
          <w:szCs w:val="22"/>
          <w:lang w:val="lt-LT"/>
        </w:rPr>
        <w:t xml:space="preserve">) </w:t>
      </w:r>
      <w:r w:rsidR="00E54A76" w:rsidRPr="00810B6F">
        <w:rPr>
          <w:sz w:val="22"/>
          <w:szCs w:val="22"/>
          <w:lang w:val="lt-LT"/>
        </w:rPr>
        <w:t>Eur be PVM.</w:t>
      </w:r>
    </w:p>
    <w:p w14:paraId="12A838A4" w14:textId="29467354" w:rsidR="007A60C7" w:rsidRPr="00D414B2" w:rsidRDefault="007A60C7" w:rsidP="007A60C7">
      <w:pPr>
        <w:widowControl w:val="0"/>
        <w:ind w:firstLine="567"/>
        <w:jc w:val="both"/>
        <w:rPr>
          <w:sz w:val="22"/>
          <w:szCs w:val="22"/>
          <w:lang w:val="lt-LT"/>
        </w:rPr>
      </w:pPr>
      <w:r w:rsidRPr="00D414B2">
        <w:rPr>
          <w:sz w:val="22"/>
          <w:szCs w:val="22"/>
          <w:lang w:val="lt-LT"/>
        </w:rPr>
        <w:t>3.</w:t>
      </w:r>
      <w:r w:rsidR="00810B6F">
        <w:rPr>
          <w:sz w:val="22"/>
          <w:szCs w:val="22"/>
          <w:lang w:val="lt-LT"/>
        </w:rPr>
        <w:t>3</w:t>
      </w:r>
      <w:r w:rsidRPr="00D414B2">
        <w:rPr>
          <w:sz w:val="22"/>
          <w:szCs w:val="22"/>
          <w:lang w:val="lt-LT"/>
        </w:rPr>
        <w:t xml:space="preserve">. Sutarties </w:t>
      </w:r>
      <w:r w:rsidR="00A06B40" w:rsidRPr="00D414B2">
        <w:rPr>
          <w:sz w:val="22"/>
          <w:szCs w:val="22"/>
          <w:lang w:val="lt-LT"/>
        </w:rPr>
        <w:t>į</w:t>
      </w:r>
      <w:r w:rsidRPr="00D414B2">
        <w:rPr>
          <w:sz w:val="22"/>
          <w:szCs w:val="22"/>
          <w:lang w:val="lt-LT"/>
        </w:rPr>
        <w:t>kain</w:t>
      </w:r>
      <w:r w:rsidR="00A06B40" w:rsidRPr="00D414B2">
        <w:rPr>
          <w:sz w:val="22"/>
          <w:szCs w:val="22"/>
          <w:lang w:val="lt-LT"/>
        </w:rPr>
        <w:t>iai</w:t>
      </w:r>
      <w:r w:rsidRPr="00D414B2">
        <w:rPr>
          <w:sz w:val="22"/>
          <w:szCs w:val="22"/>
          <w:lang w:val="lt-LT"/>
        </w:rPr>
        <w:t>:</w:t>
      </w:r>
    </w:p>
    <w:tbl>
      <w:tblPr>
        <w:tblW w:w="9776" w:type="dxa"/>
        <w:jc w:val="center"/>
        <w:tblLayout w:type="fixed"/>
        <w:tblLook w:val="04A0" w:firstRow="1" w:lastRow="0" w:firstColumn="1" w:lastColumn="0" w:noHBand="0" w:noVBand="1"/>
      </w:tblPr>
      <w:tblGrid>
        <w:gridCol w:w="568"/>
        <w:gridCol w:w="4822"/>
        <w:gridCol w:w="992"/>
        <w:gridCol w:w="1133"/>
        <w:gridCol w:w="1133"/>
        <w:gridCol w:w="1128"/>
      </w:tblGrid>
      <w:tr w:rsidR="00810B6F" w:rsidRPr="007034C8" w14:paraId="58B79874" w14:textId="77777777" w:rsidTr="00C90F28">
        <w:trPr>
          <w:trHeight w:val="705"/>
          <w:jc w:val="center"/>
        </w:trPr>
        <w:tc>
          <w:tcPr>
            <w:tcW w:w="568" w:type="dxa"/>
            <w:tcBorders>
              <w:top w:val="single" w:sz="4" w:space="0" w:color="auto"/>
              <w:left w:val="single" w:sz="4" w:space="0" w:color="auto"/>
              <w:bottom w:val="single" w:sz="4" w:space="0" w:color="auto"/>
              <w:right w:val="single" w:sz="4" w:space="0" w:color="auto"/>
            </w:tcBorders>
            <w:vAlign w:val="center"/>
          </w:tcPr>
          <w:p w14:paraId="1444B392" w14:textId="77777777" w:rsidR="00810B6F" w:rsidRPr="007034C8" w:rsidRDefault="00810B6F" w:rsidP="00C90F28">
            <w:pPr>
              <w:jc w:val="center"/>
              <w:rPr>
                <w:b/>
                <w:bCs/>
                <w:color w:val="000000"/>
                <w:sz w:val="22"/>
                <w:szCs w:val="22"/>
              </w:rPr>
            </w:pPr>
            <w:r w:rsidRPr="007034C8">
              <w:rPr>
                <w:b/>
                <w:bCs/>
                <w:color w:val="000000"/>
                <w:sz w:val="22"/>
                <w:szCs w:val="22"/>
              </w:rPr>
              <w:t>Eil.</w:t>
            </w:r>
            <w:r>
              <w:rPr>
                <w:b/>
                <w:bCs/>
                <w:color w:val="000000"/>
                <w:sz w:val="22"/>
                <w:szCs w:val="22"/>
              </w:rPr>
              <w:t xml:space="preserve"> </w:t>
            </w:r>
            <w:r w:rsidRPr="007034C8">
              <w:rPr>
                <w:b/>
                <w:bCs/>
                <w:color w:val="000000"/>
                <w:sz w:val="22"/>
                <w:szCs w:val="22"/>
              </w:rPr>
              <w:t>Nr.</w:t>
            </w:r>
          </w:p>
        </w:tc>
        <w:tc>
          <w:tcPr>
            <w:tcW w:w="48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999B8" w14:textId="77777777" w:rsidR="00810B6F" w:rsidRPr="007034C8" w:rsidRDefault="00810B6F" w:rsidP="00C90F28">
            <w:pPr>
              <w:jc w:val="center"/>
              <w:rPr>
                <w:b/>
                <w:bCs/>
                <w:color w:val="000000"/>
                <w:sz w:val="22"/>
                <w:szCs w:val="22"/>
              </w:rPr>
            </w:pPr>
            <w:r w:rsidRPr="007034C8">
              <w:rPr>
                <w:b/>
                <w:bCs/>
                <w:color w:val="000000"/>
                <w:sz w:val="22"/>
                <w:szCs w:val="22"/>
              </w:rPr>
              <w:t>Pavadinimas</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77AEBBB" w14:textId="77777777" w:rsidR="00810B6F" w:rsidRPr="007034C8" w:rsidRDefault="00810B6F" w:rsidP="00C90F28">
            <w:pPr>
              <w:jc w:val="center"/>
              <w:rPr>
                <w:b/>
                <w:bCs/>
                <w:color w:val="000000"/>
                <w:sz w:val="22"/>
                <w:szCs w:val="22"/>
              </w:rPr>
            </w:pPr>
            <w:r w:rsidRPr="007034C8">
              <w:rPr>
                <w:b/>
                <w:bCs/>
                <w:color w:val="000000"/>
                <w:sz w:val="22"/>
                <w:szCs w:val="22"/>
              </w:rPr>
              <w:t>Mato vnt.</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1B22E23" w14:textId="77777777" w:rsidR="00810B6F" w:rsidRPr="007034C8" w:rsidRDefault="00810B6F" w:rsidP="00C90F28">
            <w:pPr>
              <w:jc w:val="center"/>
              <w:rPr>
                <w:b/>
                <w:sz w:val="22"/>
                <w:szCs w:val="22"/>
              </w:rPr>
            </w:pPr>
            <w:r w:rsidRPr="001E1527">
              <w:rPr>
                <w:b/>
                <w:sz w:val="22"/>
                <w:szCs w:val="22"/>
              </w:rPr>
              <w:t>Įkainis vienam mato vienetui, Eur be PVM</w:t>
            </w:r>
          </w:p>
        </w:tc>
        <w:tc>
          <w:tcPr>
            <w:tcW w:w="1133" w:type="dxa"/>
            <w:tcBorders>
              <w:top w:val="single" w:sz="4" w:space="0" w:color="auto"/>
              <w:left w:val="nil"/>
              <w:bottom w:val="single" w:sz="4" w:space="0" w:color="auto"/>
              <w:right w:val="single" w:sz="4" w:space="0" w:color="auto"/>
            </w:tcBorders>
            <w:vAlign w:val="center"/>
          </w:tcPr>
          <w:p w14:paraId="3BA0E050" w14:textId="77777777" w:rsidR="00810B6F" w:rsidRPr="007034C8" w:rsidRDefault="00810B6F" w:rsidP="00C90F28">
            <w:pPr>
              <w:jc w:val="center"/>
              <w:rPr>
                <w:b/>
                <w:sz w:val="22"/>
                <w:szCs w:val="22"/>
              </w:rPr>
            </w:pPr>
            <w:r w:rsidRPr="001E1527">
              <w:rPr>
                <w:b/>
                <w:sz w:val="22"/>
                <w:szCs w:val="22"/>
              </w:rPr>
              <w:t>PVM 21 %</w:t>
            </w:r>
          </w:p>
        </w:tc>
        <w:tc>
          <w:tcPr>
            <w:tcW w:w="1128" w:type="dxa"/>
            <w:tcBorders>
              <w:top w:val="single" w:sz="4" w:space="0" w:color="auto"/>
              <w:left w:val="single" w:sz="4" w:space="0" w:color="auto"/>
              <w:bottom w:val="single" w:sz="4" w:space="0" w:color="auto"/>
              <w:right w:val="single" w:sz="4" w:space="0" w:color="auto"/>
            </w:tcBorders>
            <w:vAlign w:val="center"/>
          </w:tcPr>
          <w:p w14:paraId="25CA309C" w14:textId="77777777" w:rsidR="00810B6F" w:rsidRPr="007034C8" w:rsidRDefault="00810B6F" w:rsidP="00C90F28">
            <w:pPr>
              <w:jc w:val="center"/>
              <w:rPr>
                <w:b/>
                <w:i/>
                <w:sz w:val="22"/>
                <w:szCs w:val="22"/>
              </w:rPr>
            </w:pPr>
            <w:r w:rsidRPr="001E1527">
              <w:rPr>
                <w:b/>
                <w:sz w:val="22"/>
                <w:szCs w:val="22"/>
              </w:rPr>
              <w:t xml:space="preserve">Įkainis vienam mato vienetui, Eur </w:t>
            </w:r>
            <w:r>
              <w:rPr>
                <w:b/>
                <w:sz w:val="22"/>
                <w:szCs w:val="22"/>
              </w:rPr>
              <w:t>su</w:t>
            </w:r>
            <w:r w:rsidRPr="001E1527">
              <w:rPr>
                <w:b/>
                <w:sz w:val="22"/>
                <w:szCs w:val="22"/>
              </w:rPr>
              <w:t xml:space="preserve"> PVM</w:t>
            </w:r>
            <w:r w:rsidRPr="007034C8">
              <w:rPr>
                <w:b/>
                <w:i/>
                <w:sz w:val="22"/>
                <w:szCs w:val="22"/>
              </w:rPr>
              <w:t>)</w:t>
            </w:r>
          </w:p>
        </w:tc>
      </w:tr>
      <w:tr w:rsidR="00810B6F" w:rsidRPr="007034C8" w14:paraId="66823388"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1660746F" w14:textId="77777777" w:rsidR="00810B6F" w:rsidRPr="007034C8" w:rsidRDefault="00810B6F" w:rsidP="00C90F28">
            <w:pPr>
              <w:jc w:val="right"/>
              <w:rPr>
                <w:sz w:val="22"/>
                <w:szCs w:val="22"/>
              </w:rPr>
            </w:pPr>
            <w:r w:rsidRPr="007034C8">
              <w:rPr>
                <w:sz w:val="22"/>
                <w:szCs w:val="22"/>
              </w:rPr>
              <w:t>1.</w:t>
            </w:r>
          </w:p>
        </w:tc>
        <w:tc>
          <w:tcPr>
            <w:tcW w:w="4822" w:type="dxa"/>
            <w:tcBorders>
              <w:top w:val="single" w:sz="4" w:space="0" w:color="auto"/>
              <w:left w:val="nil"/>
              <w:bottom w:val="single" w:sz="4" w:space="0" w:color="auto"/>
              <w:right w:val="single" w:sz="4" w:space="0" w:color="auto"/>
            </w:tcBorders>
            <w:noWrap/>
            <w:vAlign w:val="center"/>
          </w:tcPr>
          <w:p w14:paraId="0D5F7515" w14:textId="77777777" w:rsidR="00810B6F" w:rsidRPr="004264B7" w:rsidRDefault="00810B6F" w:rsidP="00C90F28">
            <w:pPr>
              <w:jc w:val="both"/>
              <w:rPr>
                <w:sz w:val="22"/>
                <w:szCs w:val="22"/>
              </w:rPr>
            </w:pPr>
            <w:r>
              <w:rPr>
                <w:sz w:val="22"/>
                <w:szCs w:val="22"/>
              </w:rPr>
              <w:t>Autobusuose</w:t>
            </w:r>
            <w:r w:rsidRPr="004264B7">
              <w:rPr>
                <w:sz w:val="22"/>
                <w:szCs w:val="22"/>
              </w:rPr>
              <w:t xml:space="preserve"> montuojami kasos aparatai (techninė įranga) su programine įranga ir ryšio tinklo palaikymu (pirmaisiais sutarties vykdymo metais), įskaitant visus tvirtinimo elementus (įskaitant kasos aparatų (techninės įrangos) montavimą/diegimą, programinės įrangos diegimą, duomenų saugojimą (įskaitant VMI nustatytą kasos aparatų elektroninių kontrolinių juostų saugojimą) ir perdavimą)</w:t>
            </w:r>
          </w:p>
          <w:p w14:paraId="221B674B" w14:textId="77777777" w:rsidR="00810B6F" w:rsidRPr="007034C8" w:rsidRDefault="00810B6F" w:rsidP="00C90F28">
            <w:pPr>
              <w:jc w:val="both"/>
              <w:rPr>
                <w:sz w:val="22"/>
                <w:szCs w:val="22"/>
              </w:rPr>
            </w:pPr>
            <w:r w:rsidRPr="004264B7">
              <w:rPr>
                <w:i/>
                <w:color w:val="0070C0"/>
                <w:sz w:val="22"/>
                <w:szCs w:val="22"/>
              </w:rPr>
              <w:t>(nurodyti Prekių pavadinimą, modelį, gamintoją)</w:t>
            </w:r>
          </w:p>
        </w:tc>
        <w:tc>
          <w:tcPr>
            <w:tcW w:w="992" w:type="dxa"/>
            <w:tcBorders>
              <w:top w:val="nil"/>
              <w:left w:val="nil"/>
              <w:bottom w:val="single" w:sz="4" w:space="0" w:color="auto"/>
              <w:right w:val="single" w:sz="4" w:space="0" w:color="auto"/>
            </w:tcBorders>
            <w:shd w:val="clear" w:color="auto" w:fill="auto"/>
            <w:vAlign w:val="center"/>
          </w:tcPr>
          <w:p w14:paraId="105678B9" w14:textId="77777777" w:rsidR="00810B6F" w:rsidRPr="007034C8" w:rsidRDefault="00810B6F" w:rsidP="00C90F28">
            <w:pPr>
              <w:jc w:val="center"/>
              <w:rPr>
                <w:sz w:val="22"/>
                <w:szCs w:val="22"/>
              </w:rPr>
            </w:pPr>
            <w:r>
              <w:rPr>
                <w:sz w:val="22"/>
                <w:szCs w:val="22"/>
              </w:rPr>
              <w:t xml:space="preserve">1 </w:t>
            </w:r>
            <w:r w:rsidRPr="007034C8">
              <w:rPr>
                <w:sz w:val="22"/>
                <w:szCs w:val="22"/>
              </w:rPr>
              <w:t>kompl.</w:t>
            </w:r>
          </w:p>
        </w:tc>
        <w:tc>
          <w:tcPr>
            <w:tcW w:w="1133" w:type="dxa"/>
            <w:tcBorders>
              <w:top w:val="nil"/>
              <w:left w:val="nil"/>
              <w:bottom w:val="single" w:sz="4" w:space="0" w:color="auto"/>
              <w:right w:val="single" w:sz="4" w:space="0" w:color="auto"/>
            </w:tcBorders>
            <w:shd w:val="clear" w:color="auto" w:fill="auto"/>
            <w:vAlign w:val="center"/>
          </w:tcPr>
          <w:p w14:paraId="606207D4" w14:textId="77777777" w:rsidR="00810B6F" w:rsidRPr="007034C8" w:rsidRDefault="00810B6F" w:rsidP="00C90F28">
            <w:pPr>
              <w:jc w:val="center"/>
              <w:rPr>
                <w:sz w:val="22"/>
                <w:szCs w:val="22"/>
              </w:rPr>
            </w:pPr>
          </w:p>
        </w:tc>
        <w:tc>
          <w:tcPr>
            <w:tcW w:w="1133" w:type="dxa"/>
            <w:tcBorders>
              <w:top w:val="single" w:sz="4" w:space="0" w:color="auto"/>
              <w:left w:val="nil"/>
              <w:bottom w:val="single" w:sz="4" w:space="0" w:color="auto"/>
              <w:right w:val="single" w:sz="4" w:space="0" w:color="auto"/>
            </w:tcBorders>
            <w:vAlign w:val="center"/>
          </w:tcPr>
          <w:p w14:paraId="2BD339D1" w14:textId="77777777" w:rsidR="00810B6F" w:rsidRPr="007034C8" w:rsidRDefault="00810B6F" w:rsidP="00C90F28">
            <w:pPr>
              <w:jc w:val="center"/>
              <w:rPr>
                <w:sz w:val="22"/>
                <w:szCs w:val="22"/>
              </w:rPr>
            </w:pPr>
          </w:p>
        </w:tc>
        <w:tc>
          <w:tcPr>
            <w:tcW w:w="1128" w:type="dxa"/>
            <w:tcBorders>
              <w:top w:val="nil"/>
              <w:left w:val="single" w:sz="4" w:space="0" w:color="auto"/>
              <w:bottom w:val="single" w:sz="4" w:space="0" w:color="auto"/>
              <w:right w:val="single" w:sz="4" w:space="0" w:color="auto"/>
            </w:tcBorders>
            <w:vAlign w:val="center"/>
          </w:tcPr>
          <w:p w14:paraId="615DCCAF" w14:textId="77777777" w:rsidR="00810B6F" w:rsidRPr="007034C8" w:rsidRDefault="00810B6F" w:rsidP="00C90F28">
            <w:pPr>
              <w:jc w:val="center"/>
              <w:rPr>
                <w:color w:val="000000"/>
                <w:sz w:val="22"/>
                <w:szCs w:val="22"/>
              </w:rPr>
            </w:pPr>
          </w:p>
        </w:tc>
      </w:tr>
      <w:tr w:rsidR="00810B6F" w:rsidRPr="007034C8" w14:paraId="3E9DEDDF"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2BFFE011" w14:textId="77777777" w:rsidR="00810B6F" w:rsidRPr="007034C8" w:rsidRDefault="00810B6F" w:rsidP="00C90F28">
            <w:pPr>
              <w:jc w:val="right"/>
              <w:rPr>
                <w:sz w:val="22"/>
                <w:szCs w:val="22"/>
              </w:rPr>
            </w:pPr>
            <w:bookmarkStart w:id="2" w:name="_Hlk138939339"/>
            <w:r w:rsidRPr="007034C8">
              <w:rPr>
                <w:sz w:val="22"/>
                <w:szCs w:val="22"/>
              </w:rPr>
              <w:t>2.</w:t>
            </w:r>
          </w:p>
        </w:tc>
        <w:tc>
          <w:tcPr>
            <w:tcW w:w="4822" w:type="dxa"/>
            <w:tcBorders>
              <w:top w:val="nil"/>
              <w:left w:val="nil"/>
              <w:bottom w:val="single" w:sz="4" w:space="0" w:color="auto"/>
              <w:right w:val="single" w:sz="4" w:space="0" w:color="auto"/>
            </w:tcBorders>
            <w:noWrap/>
            <w:vAlign w:val="center"/>
          </w:tcPr>
          <w:p w14:paraId="1243C917" w14:textId="77777777" w:rsidR="00810B6F" w:rsidRPr="007034C8" w:rsidRDefault="00810B6F" w:rsidP="00C90F28">
            <w:pPr>
              <w:jc w:val="both"/>
              <w:rPr>
                <w:sz w:val="22"/>
                <w:szCs w:val="22"/>
              </w:rPr>
            </w:pPr>
            <w:r w:rsidRPr="00450032">
              <w:rPr>
                <w:color w:val="000000"/>
                <w:sz w:val="22"/>
                <w:szCs w:val="22"/>
              </w:rPr>
              <w:t>Kasos aparato išmontavimas iš transporto priemonės ar permontavimas į kitą transporto priemonę (jei įranga yra stacionari)</w:t>
            </w:r>
          </w:p>
        </w:tc>
        <w:tc>
          <w:tcPr>
            <w:tcW w:w="992" w:type="dxa"/>
            <w:tcBorders>
              <w:top w:val="nil"/>
              <w:left w:val="nil"/>
              <w:bottom w:val="single" w:sz="4" w:space="0" w:color="auto"/>
              <w:right w:val="single" w:sz="4" w:space="0" w:color="auto"/>
            </w:tcBorders>
            <w:shd w:val="clear" w:color="auto" w:fill="auto"/>
            <w:vAlign w:val="center"/>
          </w:tcPr>
          <w:p w14:paraId="4D8633D2" w14:textId="77777777" w:rsidR="00810B6F" w:rsidRPr="007034C8" w:rsidRDefault="00810B6F" w:rsidP="00C90F28">
            <w:pPr>
              <w:jc w:val="center"/>
              <w:rPr>
                <w:sz w:val="22"/>
                <w:szCs w:val="22"/>
              </w:rPr>
            </w:pPr>
            <w:r>
              <w:rPr>
                <w:sz w:val="22"/>
                <w:szCs w:val="22"/>
              </w:rPr>
              <w:t xml:space="preserve">1 </w:t>
            </w:r>
            <w:r w:rsidRPr="007034C8">
              <w:rPr>
                <w:sz w:val="22"/>
                <w:szCs w:val="22"/>
              </w:rPr>
              <w:t>v</w:t>
            </w:r>
            <w:r>
              <w:rPr>
                <w:sz w:val="22"/>
                <w:szCs w:val="22"/>
              </w:rPr>
              <w:t>al</w:t>
            </w:r>
            <w:r w:rsidRPr="007034C8">
              <w:rPr>
                <w:sz w:val="22"/>
                <w:szCs w:val="22"/>
              </w:rPr>
              <w:t>.</w:t>
            </w:r>
          </w:p>
        </w:tc>
        <w:tc>
          <w:tcPr>
            <w:tcW w:w="1133" w:type="dxa"/>
            <w:tcBorders>
              <w:top w:val="nil"/>
              <w:left w:val="nil"/>
              <w:bottom w:val="single" w:sz="4" w:space="0" w:color="auto"/>
              <w:right w:val="single" w:sz="4" w:space="0" w:color="auto"/>
            </w:tcBorders>
            <w:shd w:val="clear" w:color="auto" w:fill="auto"/>
            <w:vAlign w:val="center"/>
          </w:tcPr>
          <w:p w14:paraId="307EEF88" w14:textId="77777777" w:rsidR="00810B6F" w:rsidRPr="007034C8" w:rsidRDefault="00810B6F" w:rsidP="00C90F28">
            <w:pPr>
              <w:jc w:val="center"/>
              <w:rPr>
                <w:sz w:val="22"/>
                <w:szCs w:val="22"/>
              </w:rPr>
            </w:pPr>
          </w:p>
        </w:tc>
        <w:tc>
          <w:tcPr>
            <w:tcW w:w="1133" w:type="dxa"/>
            <w:tcBorders>
              <w:top w:val="single" w:sz="4" w:space="0" w:color="auto"/>
              <w:left w:val="nil"/>
              <w:bottom w:val="single" w:sz="4" w:space="0" w:color="auto"/>
              <w:right w:val="single" w:sz="4" w:space="0" w:color="auto"/>
            </w:tcBorders>
            <w:vAlign w:val="center"/>
          </w:tcPr>
          <w:p w14:paraId="10B811FF" w14:textId="77777777" w:rsidR="00810B6F" w:rsidRPr="007034C8" w:rsidRDefault="00810B6F" w:rsidP="00C90F28">
            <w:pPr>
              <w:jc w:val="center"/>
              <w:rPr>
                <w:sz w:val="22"/>
                <w:szCs w:val="22"/>
              </w:rPr>
            </w:pPr>
          </w:p>
        </w:tc>
        <w:tc>
          <w:tcPr>
            <w:tcW w:w="1128" w:type="dxa"/>
            <w:tcBorders>
              <w:top w:val="nil"/>
              <w:left w:val="single" w:sz="4" w:space="0" w:color="auto"/>
              <w:bottom w:val="single" w:sz="4" w:space="0" w:color="auto"/>
              <w:right w:val="single" w:sz="4" w:space="0" w:color="auto"/>
            </w:tcBorders>
            <w:vAlign w:val="center"/>
          </w:tcPr>
          <w:p w14:paraId="00971219" w14:textId="77777777" w:rsidR="00810B6F" w:rsidRPr="007034C8" w:rsidRDefault="00810B6F" w:rsidP="00C90F28">
            <w:pPr>
              <w:jc w:val="center"/>
              <w:rPr>
                <w:color w:val="000000"/>
                <w:sz w:val="22"/>
                <w:szCs w:val="22"/>
              </w:rPr>
            </w:pPr>
          </w:p>
        </w:tc>
      </w:tr>
      <w:bookmarkEnd w:id="2"/>
      <w:tr w:rsidR="00810B6F" w:rsidRPr="007034C8" w14:paraId="3CBFEE19"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4BBB64F8" w14:textId="77777777" w:rsidR="00810B6F" w:rsidRPr="007034C8" w:rsidRDefault="00810B6F" w:rsidP="00C90F28">
            <w:pPr>
              <w:jc w:val="right"/>
              <w:rPr>
                <w:sz w:val="22"/>
                <w:szCs w:val="22"/>
              </w:rPr>
            </w:pPr>
            <w:r>
              <w:rPr>
                <w:sz w:val="22"/>
                <w:szCs w:val="22"/>
              </w:rPr>
              <w:t>3.</w:t>
            </w:r>
          </w:p>
        </w:tc>
        <w:tc>
          <w:tcPr>
            <w:tcW w:w="4822" w:type="dxa"/>
            <w:tcBorders>
              <w:top w:val="nil"/>
              <w:left w:val="nil"/>
              <w:bottom w:val="single" w:sz="4" w:space="0" w:color="auto"/>
              <w:right w:val="single" w:sz="4" w:space="0" w:color="auto"/>
            </w:tcBorders>
            <w:noWrap/>
            <w:vAlign w:val="center"/>
          </w:tcPr>
          <w:p w14:paraId="6F1D650B" w14:textId="77777777" w:rsidR="00810B6F" w:rsidRDefault="00810B6F" w:rsidP="00C90F28">
            <w:pPr>
              <w:jc w:val="both"/>
              <w:rPr>
                <w:color w:val="000000"/>
              </w:rPr>
            </w:pPr>
            <w:r w:rsidRPr="00450032">
              <w:rPr>
                <w:color w:val="000000"/>
                <w:sz w:val="22"/>
                <w:szCs w:val="22"/>
              </w:rPr>
              <w:t>Papildomo programavimo, derinimo paslaugos</w:t>
            </w:r>
          </w:p>
        </w:tc>
        <w:tc>
          <w:tcPr>
            <w:tcW w:w="992" w:type="dxa"/>
            <w:tcBorders>
              <w:top w:val="nil"/>
              <w:left w:val="nil"/>
              <w:bottom w:val="single" w:sz="4" w:space="0" w:color="auto"/>
              <w:right w:val="single" w:sz="4" w:space="0" w:color="auto"/>
            </w:tcBorders>
            <w:shd w:val="clear" w:color="auto" w:fill="auto"/>
            <w:vAlign w:val="center"/>
          </w:tcPr>
          <w:p w14:paraId="55BA46DD" w14:textId="77777777" w:rsidR="00810B6F" w:rsidRDefault="00810B6F" w:rsidP="00C90F28">
            <w:pPr>
              <w:jc w:val="center"/>
              <w:rPr>
                <w:sz w:val="22"/>
                <w:szCs w:val="22"/>
              </w:rPr>
            </w:pPr>
            <w:r>
              <w:rPr>
                <w:sz w:val="22"/>
                <w:szCs w:val="22"/>
              </w:rPr>
              <w:t>1 val.</w:t>
            </w:r>
          </w:p>
        </w:tc>
        <w:tc>
          <w:tcPr>
            <w:tcW w:w="1133" w:type="dxa"/>
            <w:tcBorders>
              <w:top w:val="nil"/>
              <w:left w:val="nil"/>
              <w:bottom w:val="single" w:sz="4" w:space="0" w:color="auto"/>
              <w:right w:val="single" w:sz="4" w:space="0" w:color="auto"/>
            </w:tcBorders>
            <w:shd w:val="clear" w:color="auto" w:fill="auto"/>
            <w:vAlign w:val="center"/>
          </w:tcPr>
          <w:p w14:paraId="663D6D77" w14:textId="77777777" w:rsidR="00810B6F" w:rsidRPr="007034C8" w:rsidRDefault="00810B6F" w:rsidP="00C90F28">
            <w:pPr>
              <w:jc w:val="center"/>
              <w:rPr>
                <w:sz w:val="22"/>
                <w:szCs w:val="22"/>
              </w:rPr>
            </w:pPr>
          </w:p>
        </w:tc>
        <w:tc>
          <w:tcPr>
            <w:tcW w:w="1133" w:type="dxa"/>
            <w:tcBorders>
              <w:top w:val="single" w:sz="4" w:space="0" w:color="auto"/>
              <w:left w:val="nil"/>
              <w:bottom w:val="single" w:sz="4" w:space="0" w:color="auto"/>
              <w:right w:val="single" w:sz="4" w:space="0" w:color="auto"/>
            </w:tcBorders>
            <w:vAlign w:val="center"/>
          </w:tcPr>
          <w:p w14:paraId="5D9D5E9F" w14:textId="77777777" w:rsidR="00810B6F" w:rsidRPr="007034C8" w:rsidRDefault="00810B6F" w:rsidP="00C90F28">
            <w:pPr>
              <w:jc w:val="center"/>
              <w:rPr>
                <w:sz w:val="22"/>
                <w:szCs w:val="22"/>
              </w:rPr>
            </w:pPr>
          </w:p>
        </w:tc>
        <w:tc>
          <w:tcPr>
            <w:tcW w:w="1128" w:type="dxa"/>
            <w:tcBorders>
              <w:top w:val="nil"/>
              <w:left w:val="single" w:sz="4" w:space="0" w:color="auto"/>
              <w:bottom w:val="single" w:sz="4" w:space="0" w:color="auto"/>
              <w:right w:val="single" w:sz="4" w:space="0" w:color="auto"/>
            </w:tcBorders>
            <w:vAlign w:val="center"/>
          </w:tcPr>
          <w:p w14:paraId="7943E548" w14:textId="77777777" w:rsidR="00810B6F" w:rsidRPr="007034C8" w:rsidRDefault="00810B6F" w:rsidP="00C90F28">
            <w:pPr>
              <w:jc w:val="center"/>
              <w:rPr>
                <w:color w:val="000000"/>
                <w:sz w:val="22"/>
                <w:szCs w:val="22"/>
              </w:rPr>
            </w:pPr>
          </w:p>
        </w:tc>
      </w:tr>
      <w:tr w:rsidR="00810B6F" w:rsidRPr="007034C8" w14:paraId="0E9420E0"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2A1E0123" w14:textId="77777777" w:rsidR="00810B6F" w:rsidRPr="007034C8" w:rsidRDefault="00810B6F" w:rsidP="00C90F28">
            <w:pPr>
              <w:jc w:val="right"/>
              <w:rPr>
                <w:sz w:val="22"/>
                <w:szCs w:val="22"/>
              </w:rPr>
            </w:pPr>
            <w:r>
              <w:rPr>
                <w:sz w:val="22"/>
                <w:szCs w:val="22"/>
              </w:rPr>
              <w:t>4.</w:t>
            </w:r>
          </w:p>
        </w:tc>
        <w:tc>
          <w:tcPr>
            <w:tcW w:w="4822" w:type="dxa"/>
            <w:tcBorders>
              <w:top w:val="nil"/>
              <w:left w:val="nil"/>
              <w:bottom w:val="single" w:sz="4" w:space="0" w:color="auto"/>
              <w:right w:val="single" w:sz="4" w:space="0" w:color="auto"/>
            </w:tcBorders>
            <w:noWrap/>
            <w:vAlign w:val="center"/>
          </w:tcPr>
          <w:p w14:paraId="5C1E5D33" w14:textId="77777777" w:rsidR="00810B6F" w:rsidRPr="00450032" w:rsidRDefault="00810B6F" w:rsidP="00C90F28">
            <w:pPr>
              <w:jc w:val="both"/>
              <w:rPr>
                <w:color w:val="000000"/>
                <w:sz w:val="22"/>
                <w:szCs w:val="22"/>
              </w:rPr>
            </w:pPr>
            <w:r>
              <w:rPr>
                <w:color w:val="000000"/>
              </w:rPr>
              <w:t xml:space="preserve">Kasos aparato </w:t>
            </w:r>
            <w:r w:rsidRPr="004C4A39">
              <w:rPr>
                <w:color w:val="000000"/>
              </w:rPr>
              <w:t>(techninė</w:t>
            </w:r>
            <w:r>
              <w:rPr>
                <w:color w:val="000000"/>
              </w:rPr>
              <w:t>s</w:t>
            </w:r>
            <w:r w:rsidRPr="004C4A39">
              <w:rPr>
                <w:color w:val="000000"/>
              </w:rPr>
              <w:t xml:space="preserve"> įrang</w:t>
            </w:r>
            <w:r>
              <w:rPr>
                <w:color w:val="000000"/>
              </w:rPr>
              <w:t>os</w:t>
            </w:r>
            <w:r w:rsidRPr="004C4A39">
              <w:rPr>
                <w:color w:val="000000"/>
              </w:rPr>
              <w:t xml:space="preserve">) </w:t>
            </w:r>
            <w:bookmarkStart w:id="3" w:name="_Hlk138938487"/>
            <w:r>
              <w:rPr>
                <w:color w:val="000000"/>
              </w:rPr>
              <w:t>profilaktinis patikrinimas / aptarnavimas</w:t>
            </w:r>
            <w:r>
              <w:t xml:space="preserve"> </w:t>
            </w:r>
            <w:bookmarkEnd w:id="3"/>
            <w:r w:rsidRPr="00A93332">
              <w:rPr>
                <w:color w:val="000000"/>
              </w:rPr>
              <w:t>pradedant nuo 3-iųjų metų</w:t>
            </w:r>
          </w:p>
        </w:tc>
        <w:tc>
          <w:tcPr>
            <w:tcW w:w="992" w:type="dxa"/>
            <w:tcBorders>
              <w:top w:val="nil"/>
              <w:left w:val="nil"/>
              <w:bottom w:val="single" w:sz="4" w:space="0" w:color="auto"/>
              <w:right w:val="single" w:sz="4" w:space="0" w:color="auto"/>
            </w:tcBorders>
            <w:shd w:val="clear" w:color="auto" w:fill="auto"/>
            <w:vAlign w:val="center"/>
          </w:tcPr>
          <w:p w14:paraId="13EA644B" w14:textId="77777777" w:rsidR="00810B6F" w:rsidRDefault="00810B6F" w:rsidP="00C90F28">
            <w:pPr>
              <w:jc w:val="center"/>
              <w:rPr>
                <w:sz w:val="22"/>
                <w:szCs w:val="22"/>
              </w:rPr>
            </w:pPr>
            <w:r>
              <w:rPr>
                <w:sz w:val="22"/>
                <w:szCs w:val="22"/>
              </w:rPr>
              <w:t>1 kartas</w:t>
            </w:r>
          </w:p>
        </w:tc>
        <w:tc>
          <w:tcPr>
            <w:tcW w:w="1133" w:type="dxa"/>
            <w:tcBorders>
              <w:top w:val="nil"/>
              <w:left w:val="nil"/>
              <w:bottom w:val="single" w:sz="4" w:space="0" w:color="auto"/>
              <w:right w:val="single" w:sz="4" w:space="0" w:color="auto"/>
            </w:tcBorders>
            <w:shd w:val="clear" w:color="auto" w:fill="auto"/>
            <w:vAlign w:val="center"/>
          </w:tcPr>
          <w:p w14:paraId="221640E7" w14:textId="77777777" w:rsidR="00810B6F" w:rsidRPr="007034C8" w:rsidRDefault="00810B6F" w:rsidP="00C90F28">
            <w:pPr>
              <w:jc w:val="center"/>
              <w:rPr>
                <w:sz w:val="22"/>
                <w:szCs w:val="22"/>
              </w:rPr>
            </w:pPr>
          </w:p>
        </w:tc>
        <w:tc>
          <w:tcPr>
            <w:tcW w:w="1133" w:type="dxa"/>
            <w:tcBorders>
              <w:top w:val="single" w:sz="4" w:space="0" w:color="auto"/>
              <w:left w:val="nil"/>
              <w:bottom w:val="single" w:sz="4" w:space="0" w:color="auto"/>
              <w:right w:val="single" w:sz="4" w:space="0" w:color="auto"/>
            </w:tcBorders>
            <w:vAlign w:val="center"/>
          </w:tcPr>
          <w:p w14:paraId="4AC4A579" w14:textId="77777777" w:rsidR="00810B6F" w:rsidRPr="007034C8" w:rsidRDefault="00810B6F" w:rsidP="00C90F28">
            <w:pPr>
              <w:jc w:val="center"/>
              <w:rPr>
                <w:sz w:val="22"/>
                <w:szCs w:val="22"/>
              </w:rPr>
            </w:pPr>
          </w:p>
        </w:tc>
        <w:tc>
          <w:tcPr>
            <w:tcW w:w="1128" w:type="dxa"/>
            <w:tcBorders>
              <w:top w:val="nil"/>
              <w:left w:val="single" w:sz="4" w:space="0" w:color="auto"/>
              <w:bottom w:val="single" w:sz="4" w:space="0" w:color="auto"/>
              <w:right w:val="single" w:sz="4" w:space="0" w:color="auto"/>
            </w:tcBorders>
            <w:vAlign w:val="center"/>
          </w:tcPr>
          <w:p w14:paraId="750CFEB3" w14:textId="77777777" w:rsidR="00810B6F" w:rsidRPr="007034C8" w:rsidRDefault="00810B6F" w:rsidP="00C90F28">
            <w:pPr>
              <w:jc w:val="center"/>
              <w:rPr>
                <w:color w:val="000000"/>
                <w:sz w:val="22"/>
                <w:szCs w:val="22"/>
              </w:rPr>
            </w:pPr>
          </w:p>
        </w:tc>
      </w:tr>
      <w:tr w:rsidR="00810B6F" w:rsidRPr="007034C8" w14:paraId="33B31A8F"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63BDF0FD" w14:textId="77777777" w:rsidR="00810B6F" w:rsidRPr="007034C8" w:rsidRDefault="00810B6F" w:rsidP="00C90F28">
            <w:pPr>
              <w:jc w:val="right"/>
              <w:rPr>
                <w:sz w:val="22"/>
                <w:szCs w:val="22"/>
              </w:rPr>
            </w:pPr>
            <w:r>
              <w:rPr>
                <w:sz w:val="22"/>
                <w:szCs w:val="22"/>
              </w:rPr>
              <w:t>5</w:t>
            </w:r>
            <w:r w:rsidRPr="007034C8">
              <w:rPr>
                <w:sz w:val="22"/>
                <w:szCs w:val="22"/>
              </w:rPr>
              <w:t>.</w:t>
            </w:r>
          </w:p>
        </w:tc>
        <w:tc>
          <w:tcPr>
            <w:tcW w:w="4822" w:type="dxa"/>
            <w:tcBorders>
              <w:top w:val="nil"/>
              <w:left w:val="nil"/>
              <w:bottom w:val="single" w:sz="4" w:space="0" w:color="auto"/>
              <w:right w:val="single" w:sz="4" w:space="0" w:color="auto"/>
            </w:tcBorders>
            <w:noWrap/>
            <w:vAlign w:val="center"/>
          </w:tcPr>
          <w:p w14:paraId="08D2FBEC" w14:textId="77777777" w:rsidR="00810B6F" w:rsidRPr="007034C8" w:rsidRDefault="00810B6F" w:rsidP="00C90F28">
            <w:pPr>
              <w:jc w:val="both"/>
              <w:rPr>
                <w:sz w:val="22"/>
                <w:szCs w:val="22"/>
              </w:rPr>
            </w:pPr>
            <w:r w:rsidRPr="00450032">
              <w:rPr>
                <w:color w:val="000000"/>
                <w:sz w:val="22"/>
                <w:szCs w:val="22"/>
              </w:rPr>
              <w:t>Ryšio tinklo palaikymas antraisiais ir trečiaisiais sutarties vykdymo metais</w:t>
            </w:r>
            <w:r>
              <w:rPr>
                <w:color w:val="000000"/>
                <w:sz w:val="22"/>
                <w:szCs w:val="22"/>
              </w:rPr>
              <w:t xml:space="preserve"> nuo kasos aparatų pristatymo</w:t>
            </w:r>
          </w:p>
        </w:tc>
        <w:tc>
          <w:tcPr>
            <w:tcW w:w="992" w:type="dxa"/>
            <w:tcBorders>
              <w:top w:val="nil"/>
              <w:left w:val="nil"/>
              <w:bottom w:val="single" w:sz="4" w:space="0" w:color="auto"/>
              <w:right w:val="single" w:sz="4" w:space="0" w:color="auto"/>
            </w:tcBorders>
            <w:shd w:val="clear" w:color="auto" w:fill="auto"/>
            <w:vAlign w:val="center"/>
          </w:tcPr>
          <w:p w14:paraId="21173054" w14:textId="77777777" w:rsidR="00810B6F" w:rsidRPr="007034C8" w:rsidRDefault="00810B6F" w:rsidP="00C90F28">
            <w:pPr>
              <w:jc w:val="center"/>
              <w:rPr>
                <w:sz w:val="22"/>
                <w:szCs w:val="22"/>
              </w:rPr>
            </w:pPr>
            <w:r>
              <w:rPr>
                <w:sz w:val="22"/>
                <w:szCs w:val="22"/>
              </w:rPr>
              <w:t>1 mėn</w:t>
            </w:r>
            <w:r w:rsidRPr="007034C8">
              <w:rPr>
                <w:sz w:val="22"/>
                <w:szCs w:val="22"/>
              </w:rPr>
              <w:t>.</w:t>
            </w:r>
          </w:p>
        </w:tc>
        <w:tc>
          <w:tcPr>
            <w:tcW w:w="1133" w:type="dxa"/>
            <w:tcBorders>
              <w:top w:val="nil"/>
              <w:left w:val="nil"/>
              <w:bottom w:val="single" w:sz="4" w:space="0" w:color="auto"/>
              <w:right w:val="single" w:sz="4" w:space="0" w:color="auto"/>
            </w:tcBorders>
            <w:shd w:val="clear" w:color="auto" w:fill="auto"/>
            <w:vAlign w:val="center"/>
          </w:tcPr>
          <w:p w14:paraId="11A5C4B6" w14:textId="77777777" w:rsidR="00810B6F" w:rsidRPr="007034C8" w:rsidRDefault="00810B6F" w:rsidP="00C90F28">
            <w:pPr>
              <w:jc w:val="center"/>
              <w:rPr>
                <w:sz w:val="22"/>
                <w:szCs w:val="22"/>
              </w:rPr>
            </w:pPr>
          </w:p>
        </w:tc>
        <w:tc>
          <w:tcPr>
            <w:tcW w:w="1133" w:type="dxa"/>
            <w:tcBorders>
              <w:top w:val="single" w:sz="4" w:space="0" w:color="auto"/>
              <w:left w:val="nil"/>
              <w:bottom w:val="single" w:sz="4" w:space="0" w:color="auto"/>
              <w:right w:val="single" w:sz="4" w:space="0" w:color="auto"/>
            </w:tcBorders>
            <w:vAlign w:val="center"/>
          </w:tcPr>
          <w:p w14:paraId="1F782474" w14:textId="77777777" w:rsidR="00810B6F" w:rsidRPr="007034C8" w:rsidRDefault="00810B6F" w:rsidP="00C90F28">
            <w:pPr>
              <w:jc w:val="center"/>
              <w:rPr>
                <w:sz w:val="22"/>
                <w:szCs w:val="22"/>
              </w:rPr>
            </w:pPr>
          </w:p>
        </w:tc>
        <w:tc>
          <w:tcPr>
            <w:tcW w:w="1128" w:type="dxa"/>
            <w:tcBorders>
              <w:top w:val="nil"/>
              <w:left w:val="single" w:sz="4" w:space="0" w:color="auto"/>
              <w:bottom w:val="single" w:sz="4" w:space="0" w:color="auto"/>
              <w:right w:val="single" w:sz="4" w:space="0" w:color="auto"/>
            </w:tcBorders>
            <w:vAlign w:val="center"/>
          </w:tcPr>
          <w:p w14:paraId="5F1B41AB" w14:textId="77777777" w:rsidR="00810B6F" w:rsidRPr="007034C8" w:rsidRDefault="00810B6F" w:rsidP="00C90F28">
            <w:pPr>
              <w:jc w:val="center"/>
              <w:rPr>
                <w:color w:val="000000"/>
                <w:sz w:val="22"/>
                <w:szCs w:val="22"/>
              </w:rPr>
            </w:pPr>
          </w:p>
        </w:tc>
      </w:tr>
      <w:tr w:rsidR="00810B6F" w:rsidRPr="007034C8" w14:paraId="55ADE836"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790EA6D4" w14:textId="77777777" w:rsidR="00810B6F" w:rsidRPr="007034C8" w:rsidRDefault="00810B6F" w:rsidP="00C90F28">
            <w:pPr>
              <w:jc w:val="right"/>
              <w:rPr>
                <w:sz w:val="22"/>
                <w:szCs w:val="22"/>
              </w:rPr>
            </w:pPr>
            <w:r>
              <w:rPr>
                <w:sz w:val="22"/>
                <w:szCs w:val="22"/>
              </w:rPr>
              <w:t>6</w:t>
            </w:r>
            <w:r w:rsidRPr="007034C8">
              <w:rPr>
                <w:sz w:val="22"/>
                <w:szCs w:val="22"/>
              </w:rPr>
              <w:t>.</w:t>
            </w:r>
          </w:p>
        </w:tc>
        <w:tc>
          <w:tcPr>
            <w:tcW w:w="9208" w:type="dxa"/>
            <w:gridSpan w:val="5"/>
            <w:tcBorders>
              <w:top w:val="nil"/>
              <w:left w:val="nil"/>
              <w:bottom w:val="single" w:sz="4" w:space="0" w:color="auto"/>
              <w:right w:val="single" w:sz="4" w:space="0" w:color="auto"/>
            </w:tcBorders>
            <w:noWrap/>
            <w:vAlign w:val="center"/>
          </w:tcPr>
          <w:p w14:paraId="42230CC6" w14:textId="77777777" w:rsidR="00810B6F" w:rsidRPr="007034C8" w:rsidRDefault="00810B6F" w:rsidP="00C90F28">
            <w:pPr>
              <w:rPr>
                <w:color w:val="000000"/>
                <w:sz w:val="22"/>
                <w:szCs w:val="22"/>
              </w:rPr>
            </w:pPr>
            <w:r w:rsidRPr="00450032">
              <w:rPr>
                <w:color w:val="000000"/>
                <w:sz w:val="22"/>
                <w:szCs w:val="22"/>
              </w:rPr>
              <w:t>Kasos aparatų (techninės įrangos) aptarnavimo paslaugos: sutrikimų/gedimų diagnostika, sutrikimų/gedimų šalinimas, kt. priežiūros ir remonto paslaugos</w:t>
            </w:r>
            <w:r>
              <w:rPr>
                <w:color w:val="000000"/>
                <w:sz w:val="22"/>
                <w:szCs w:val="22"/>
              </w:rPr>
              <w:t xml:space="preserve"> po garantinio laikotarpio:</w:t>
            </w:r>
          </w:p>
        </w:tc>
      </w:tr>
      <w:tr w:rsidR="00810B6F" w:rsidRPr="007034C8" w14:paraId="30A394F4"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0BB2491F" w14:textId="77777777" w:rsidR="00810B6F" w:rsidRPr="00E63128" w:rsidRDefault="00810B6F" w:rsidP="00C90F28">
            <w:pPr>
              <w:jc w:val="right"/>
              <w:rPr>
                <w:sz w:val="22"/>
                <w:szCs w:val="22"/>
              </w:rPr>
            </w:pPr>
            <w:r>
              <w:rPr>
                <w:sz w:val="22"/>
                <w:szCs w:val="22"/>
              </w:rPr>
              <w:t>6.1</w:t>
            </w:r>
            <w:r w:rsidRPr="007034C8">
              <w:rPr>
                <w:sz w:val="22"/>
                <w:szCs w:val="22"/>
              </w:rPr>
              <w:t>.</w:t>
            </w:r>
          </w:p>
        </w:tc>
        <w:tc>
          <w:tcPr>
            <w:tcW w:w="4822" w:type="dxa"/>
            <w:tcBorders>
              <w:top w:val="nil"/>
              <w:left w:val="single" w:sz="4" w:space="0" w:color="auto"/>
              <w:bottom w:val="single" w:sz="4" w:space="0" w:color="auto"/>
              <w:right w:val="single" w:sz="4" w:space="0" w:color="auto"/>
            </w:tcBorders>
            <w:vAlign w:val="center"/>
          </w:tcPr>
          <w:p w14:paraId="51ABD425" w14:textId="77777777" w:rsidR="00810B6F" w:rsidRPr="00450032" w:rsidRDefault="00810B6F" w:rsidP="00C90F28">
            <w:pPr>
              <w:ind w:firstLine="599"/>
              <w:jc w:val="both"/>
              <w:rPr>
                <w:color w:val="000000"/>
                <w:sz w:val="22"/>
                <w:szCs w:val="22"/>
              </w:rPr>
            </w:pPr>
            <w:r w:rsidRPr="00450032">
              <w:rPr>
                <w:color w:val="000000"/>
                <w:sz w:val="22"/>
                <w:szCs w:val="22"/>
              </w:rPr>
              <w:t>nuotoliniu būdu</w:t>
            </w:r>
          </w:p>
        </w:tc>
        <w:tc>
          <w:tcPr>
            <w:tcW w:w="992" w:type="dxa"/>
            <w:tcBorders>
              <w:top w:val="nil"/>
              <w:left w:val="nil"/>
              <w:bottom w:val="single" w:sz="4" w:space="0" w:color="auto"/>
              <w:right w:val="single" w:sz="4" w:space="0" w:color="auto"/>
            </w:tcBorders>
            <w:shd w:val="clear" w:color="auto" w:fill="auto"/>
            <w:vAlign w:val="center"/>
          </w:tcPr>
          <w:p w14:paraId="47F67DE3" w14:textId="77777777" w:rsidR="00810B6F" w:rsidRPr="007034C8" w:rsidRDefault="00810B6F" w:rsidP="00C90F28">
            <w:pPr>
              <w:jc w:val="center"/>
              <w:rPr>
                <w:sz w:val="22"/>
                <w:szCs w:val="22"/>
              </w:rPr>
            </w:pPr>
            <w:r>
              <w:rPr>
                <w:sz w:val="22"/>
                <w:szCs w:val="22"/>
              </w:rPr>
              <w:t>1 val.</w:t>
            </w:r>
          </w:p>
        </w:tc>
        <w:tc>
          <w:tcPr>
            <w:tcW w:w="1133" w:type="dxa"/>
            <w:tcBorders>
              <w:top w:val="nil"/>
              <w:left w:val="nil"/>
              <w:bottom w:val="single" w:sz="4" w:space="0" w:color="auto"/>
              <w:right w:val="single" w:sz="4" w:space="0" w:color="auto"/>
            </w:tcBorders>
            <w:shd w:val="clear" w:color="auto" w:fill="auto"/>
            <w:vAlign w:val="center"/>
          </w:tcPr>
          <w:p w14:paraId="56483D43" w14:textId="77777777" w:rsidR="00810B6F" w:rsidRPr="007034C8" w:rsidRDefault="00810B6F" w:rsidP="00C90F28">
            <w:pPr>
              <w:jc w:val="center"/>
              <w:rPr>
                <w:sz w:val="22"/>
                <w:szCs w:val="22"/>
              </w:rPr>
            </w:pPr>
          </w:p>
        </w:tc>
        <w:tc>
          <w:tcPr>
            <w:tcW w:w="1133" w:type="dxa"/>
            <w:tcBorders>
              <w:top w:val="single" w:sz="4" w:space="0" w:color="auto"/>
              <w:left w:val="nil"/>
              <w:bottom w:val="single" w:sz="4" w:space="0" w:color="auto"/>
              <w:right w:val="single" w:sz="4" w:space="0" w:color="auto"/>
            </w:tcBorders>
            <w:vAlign w:val="center"/>
          </w:tcPr>
          <w:p w14:paraId="2C631E57" w14:textId="77777777" w:rsidR="00810B6F" w:rsidRPr="007034C8" w:rsidRDefault="00810B6F" w:rsidP="00C90F28">
            <w:pPr>
              <w:jc w:val="center"/>
              <w:rPr>
                <w:sz w:val="22"/>
                <w:szCs w:val="22"/>
              </w:rPr>
            </w:pPr>
          </w:p>
        </w:tc>
        <w:tc>
          <w:tcPr>
            <w:tcW w:w="1128" w:type="dxa"/>
            <w:tcBorders>
              <w:top w:val="nil"/>
              <w:left w:val="single" w:sz="4" w:space="0" w:color="auto"/>
              <w:bottom w:val="single" w:sz="4" w:space="0" w:color="auto"/>
              <w:right w:val="single" w:sz="4" w:space="0" w:color="auto"/>
            </w:tcBorders>
            <w:vAlign w:val="center"/>
          </w:tcPr>
          <w:p w14:paraId="718FB1C4" w14:textId="77777777" w:rsidR="00810B6F" w:rsidRPr="007034C8" w:rsidRDefault="00810B6F" w:rsidP="00C90F28">
            <w:pPr>
              <w:jc w:val="center"/>
              <w:rPr>
                <w:color w:val="000000"/>
                <w:sz w:val="22"/>
                <w:szCs w:val="22"/>
              </w:rPr>
            </w:pPr>
          </w:p>
        </w:tc>
      </w:tr>
      <w:tr w:rsidR="00810B6F" w:rsidRPr="007034C8" w14:paraId="65907D50"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0E962C16" w14:textId="77777777" w:rsidR="00810B6F" w:rsidRPr="00E63128" w:rsidRDefault="00810B6F" w:rsidP="00C90F28">
            <w:pPr>
              <w:jc w:val="right"/>
              <w:rPr>
                <w:sz w:val="22"/>
                <w:szCs w:val="22"/>
              </w:rPr>
            </w:pPr>
            <w:r>
              <w:rPr>
                <w:sz w:val="22"/>
                <w:szCs w:val="22"/>
              </w:rPr>
              <w:t>6.2.</w:t>
            </w:r>
          </w:p>
        </w:tc>
        <w:tc>
          <w:tcPr>
            <w:tcW w:w="4822" w:type="dxa"/>
            <w:tcBorders>
              <w:top w:val="nil"/>
              <w:left w:val="single" w:sz="4" w:space="0" w:color="auto"/>
              <w:bottom w:val="single" w:sz="4" w:space="0" w:color="auto"/>
              <w:right w:val="single" w:sz="4" w:space="0" w:color="auto"/>
            </w:tcBorders>
            <w:vAlign w:val="center"/>
          </w:tcPr>
          <w:p w14:paraId="3225FA7F" w14:textId="2AA9E567" w:rsidR="00810B6F" w:rsidRPr="00450032" w:rsidRDefault="00810B6F" w:rsidP="00C90F28">
            <w:pPr>
              <w:ind w:left="599"/>
              <w:jc w:val="both"/>
              <w:rPr>
                <w:color w:val="000000"/>
                <w:sz w:val="22"/>
                <w:szCs w:val="22"/>
              </w:rPr>
            </w:pPr>
            <w:r w:rsidRPr="00450032">
              <w:rPr>
                <w:color w:val="000000"/>
                <w:sz w:val="22"/>
                <w:szCs w:val="22"/>
              </w:rPr>
              <w:t xml:space="preserve">atvykus į UAB </w:t>
            </w:r>
            <w:r>
              <w:rPr>
                <w:color w:val="000000"/>
                <w:sz w:val="22"/>
                <w:szCs w:val="22"/>
              </w:rPr>
              <w:t xml:space="preserve"> „</w:t>
            </w:r>
            <w:r w:rsidR="00122E81">
              <w:rPr>
                <w:color w:val="000000"/>
                <w:sz w:val="22"/>
                <w:szCs w:val="22"/>
              </w:rPr>
              <w:t>Pasvalio</w:t>
            </w:r>
            <w:r>
              <w:rPr>
                <w:color w:val="000000"/>
                <w:sz w:val="22"/>
                <w:szCs w:val="22"/>
              </w:rPr>
              <w:t xml:space="preserve"> autobusų parkas“</w:t>
            </w:r>
            <w:r w:rsidRPr="00450032">
              <w:rPr>
                <w:color w:val="000000"/>
                <w:sz w:val="22"/>
                <w:szCs w:val="22"/>
              </w:rPr>
              <w:t xml:space="preserve"> adresu: </w:t>
            </w:r>
            <w:r w:rsidR="00122E81">
              <w:rPr>
                <w:color w:val="000000"/>
                <w:sz w:val="22"/>
                <w:szCs w:val="22"/>
              </w:rPr>
              <w:t xml:space="preserve">Vilniaus </w:t>
            </w:r>
            <w:r w:rsidRPr="00450032">
              <w:rPr>
                <w:color w:val="000000"/>
                <w:sz w:val="22"/>
                <w:szCs w:val="22"/>
              </w:rPr>
              <w:t>g.</w:t>
            </w:r>
            <w:r w:rsidR="00122E81">
              <w:rPr>
                <w:color w:val="000000"/>
                <w:sz w:val="22"/>
                <w:szCs w:val="22"/>
              </w:rPr>
              <w:t xml:space="preserve"> 39-1</w:t>
            </w:r>
            <w:r w:rsidRPr="00450032">
              <w:rPr>
                <w:color w:val="000000"/>
                <w:sz w:val="22"/>
                <w:szCs w:val="22"/>
              </w:rPr>
              <w:t xml:space="preserve">, </w:t>
            </w:r>
            <w:r w:rsidR="00122E81">
              <w:rPr>
                <w:color w:val="000000"/>
                <w:sz w:val="22"/>
                <w:szCs w:val="22"/>
              </w:rPr>
              <w:t>Pasvalys</w:t>
            </w:r>
            <w:r w:rsidRPr="00450032">
              <w:rPr>
                <w:color w:val="000000"/>
                <w:sz w:val="22"/>
                <w:szCs w:val="22"/>
              </w:rPr>
              <w:t xml:space="preserve"> (įskaitant atvykimo kaštus)</w:t>
            </w:r>
          </w:p>
        </w:tc>
        <w:tc>
          <w:tcPr>
            <w:tcW w:w="992" w:type="dxa"/>
            <w:tcBorders>
              <w:top w:val="nil"/>
              <w:left w:val="nil"/>
              <w:bottom w:val="single" w:sz="4" w:space="0" w:color="auto"/>
              <w:right w:val="single" w:sz="4" w:space="0" w:color="auto"/>
            </w:tcBorders>
            <w:shd w:val="clear" w:color="auto" w:fill="auto"/>
            <w:vAlign w:val="center"/>
          </w:tcPr>
          <w:p w14:paraId="76079DF2" w14:textId="77777777" w:rsidR="00810B6F" w:rsidRPr="007034C8" w:rsidRDefault="00810B6F" w:rsidP="00C90F28">
            <w:pPr>
              <w:jc w:val="center"/>
              <w:rPr>
                <w:sz w:val="22"/>
                <w:szCs w:val="22"/>
              </w:rPr>
            </w:pPr>
            <w:r>
              <w:rPr>
                <w:sz w:val="22"/>
                <w:szCs w:val="22"/>
              </w:rPr>
              <w:t>1 val.</w:t>
            </w:r>
          </w:p>
        </w:tc>
        <w:tc>
          <w:tcPr>
            <w:tcW w:w="1133" w:type="dxa"/>
            <w:tcBorders>
              <w:top w:val="nil"/>
              <w:left w:val="nil"/>
              <w:bottom w:val="single" w:sz="4" w:space="0" w:color="auto"/>
              <w:right w:val="single" w:sz="4" w:space="0" w:color="auto"/>
            </w:tcBorders>
            <w:shd w:val="clear" w:color="auto" w:fill="auto"/>
            <w:vAlign w:val="center"/>
          </w:tcPr>
          <w:p w14:paraId="1D433584" w14:textId="77777777" w:rsidR="00810B6F" w:rsidRPr="007034C8" w:rsidRDefault="00810B6F" w:rsidP="00C90F28">
            <w:pPr>
              <w:jc w:val="center"/>
              <w:rPr>
                <w:sz w:val="22"/>
                <w:szCs w:val="22"/>
              </w:rPr>
            </w:pPr>
          </w:p>
        </w:tc>
        <w:tc>
          <w:tcPr>
            <w:tcW w:w="1133" w:type="dxa"/>
            <w:tcBorders>
              <w:top w:val="single" w:sz="4" w:space="0" w:color="auto"/>
              <w:left w:val="nil"/>
              <w:bottom w:val="single" w:sz="4" w:space="0" w:color="auto"/>
              <w:right w:val="single" w:sz="4" w:space="0" w:color="auto"/>
            </w:tcBorders>
            <w:vAlign w:val="center"/>
          </w:tcPr>
          <w:p w14:paraId="3668D24F" w14:textId="77777777" w:rsidR="00810B6F" w:rsidRPr="007034C8" w:rsidRDefault="00810B6F" w:rsidP="00C90F28">
            <w:pPr>
              <w:jc w:val="center"/>
              <w:rPr>
                <w:sz w:val="22"/>
                <w:szCs w:val="22"/>
              </w:rPr>
            </w:pPr>
          </w:p>
        </w:tc>
        <w:tc>
          <w:tcPr>
            <w:tcW w:w="1128" w:type="dxa"/>
            <w:tcBorders>
              <w:top w:val="nil"/>
              <w:left w:val="single" w:sz="4" w:space="0" w:color="auto"/>
              <w:bottom w:val="single" w:sz="4" w:space="0" w:color="auto"/>
              <w:right w:val="single" w:sz="4" w:space="0" w:color="auto"/>
            </w:tcBorders>
            <w:vAlign w:val="center"/>
          </w:tcPr>
          <w:p w14:paraId="6E58F3DE" w14:textId="77777777" w:rsidR="00810B6F" w:rsidRPr="007034C8" w:rsidRDefault="00810B6F" w:rsidP="00C90F28">
            <w:pPr>
              <w:jc w:val="center"/>
              <w:rPr>
                <w:color w:val="000000"/>
                <w:sz w:val="22"/>
                <w:szCs w:val="22"/>
              </w:rPr>
            </w:pPr>
          </w:p>
        </w:tc>
      </w:tr>
      <w:tr w:rsidR="00810B6F" w:rsidRPr="007034C8" w14:paraId="3A27A15D" w14:textId="77777777" w:rsidTr="00C90F28">
        <w:trPr>
          <w:trHeight w:val="375"/>
          <w:jc w:val="center"/>
        </w:trPr>
        <w:tc>
          <w:tcPr>
            <w:tcW w:w="568" w:type="dxa"/>
            <w:tcBorders>
              <w:top w:val="nil"/>
              <w:left w:val="single" w:sz="4" w:space="0" w:color="auto"/>
              <w:bottom w:val="single" w:sz="4" w:space="0" w:color="auto"/>
              <w:right w:val="single" w:sz="4" w:space="0" w:color="auto"/>
            </w:tcBorders>
            <w:vAlign w:val="center"/>
          </w:tcPr>
          <w:p w14:paraId="73245507" w14:textId="77777777" w:rsidR="00810B6F" w:rsidRPr="00E63128" w:rsidRDefault="00810B6F" w:rsidP="00C90F28">
            <w:pPr>
              <w:jc w:val="right"/>
              <w:rPr>
                <w:sz w:val="22"/>
                <w:szCs w:val="22"/>
              </w:rPr>
            </w:pPr>
            <w:r>
              <w:rPr>
                <w:sz w:val="22"/>
                <w:szCs w:val="22"/>
              </w:rPr>
              <w:t>6.3.</w:t>
            </w:r>
          </w:p>
        </w:tc>
        <w:tc>
          <w:tcPr>
            <w:tcW w:w="4822" w:type="dxa"/>
            <w:tcBorders>
              <w:top w:val="nil"/>
              <w:left w:val="single" w:sz="4" w:space="0" w:color="auto"/>
              <w:bottom w:val="single" w:sz="4" w:space="0" w:color="auto"/>
              <w:right w:val="single" w:sz="4" w:space="0" w:color="auto"/>
            </w:tcBorders>
            <w:vAlign w:val="center"/>
          </w:tcPr>
          <w:p w14:paraId="53DEEE1E" w14:textId="77777777" w:rsidR="00810B6F" w:rsidRPr="00450032" w:rsidRDefault="00810B6F" w:rsidP="00C90F28">
            <w:pPr>
              <w:ind w:left="599"/>
              <w:jc w:val="both"/>
              <w:rPr>
                <w:color w:val="000000"/>
                <w:sz w:val="22"/>
                <w:szCs w:val="22"/>
              </w:rPr>
            </w:pPr>
            <w:r w:rsidRPr="00450032">
              <w:rPr>
                <w:color w:val="000000"/>
                <w:sz w:val="22"/>
                <w:szCs w:val="22"/>
              </w:rPr>
              <w:t>tiekėjo patalpose (pristačius kasos aparatus (techninę įrangą))</w:t>
            </w:r>
          </w:p>
        </w:tc>
        <w:tc>
          <w:tcPr>
            <w:tcW w:w="992" w:type="dxa"/>
            <w:tcBorders>
              <w:top w:val="nil"/>
              <w:left w:val="nil"/>
              <w:bottom w:val="single" w:sz="4" w:space="0" w:color="auto"/>
              <w:right w:val="single" w:sz="4" w:space="0" w:color="auto"/>
            </w:tcBorders>
            <w:shd w:val="clear" w:color="auto" w:fill="auto"/>
            <w:vAlign w:val="center"/>
          </w:tcPr>
          <w:p w14:paraId="2A61E96A" w14:textId="77777777" w:rsidR="00810B6F" w:rsidRPr="007034C8" w:rsidRDefault="00810B6F" w:rsidP="00C90F28">
            <w:pPr>
              <w:jc w:val="center"/>
              <w:rPr>
                <w:sz w:val="22"/>
                <w:szCs w:val="22"/>
              </w:rPr>
            </w:pPr>
            <w:r>
              <w:rPr>
                <w:sz w:val="22"/>
                <w:szCs w:val="22"/>
              </w:rPr>
              <w:t>1 val.</w:t>
            </w:r>
          </w:p>
        </w:tc>
        <w:tc>
          <w:tcPr>
            <w:tcW w:w="1133" w:type="dxa"/>
            <w:tcBorders>
              <w:top w:val="nil"/>
              <w:left w:val="nil"/>
              <w:bottom w:val="single" w:sz="4" w:space="0" w:color="auto"/>
              <w:right w:val="single" w:sz="4" w:space="0" w:color="auto"/>
            </w:tcBorders>
            <w:shd w:val="clear" w:color="auto" w:fill="auto"/>
            <w:vAlign w:val="center"/>
          </w:tcPr>
          <w:p w14:paraId="09444C4C" w14:textId="77777777" w:rsidR="00810B6F" w:rsidRPr="007034C8" w:rsidRDefault="00810B6F" w:rsidP="00C90F28">
            <w:pPr>
              <w:jc w:val="center"/>
              <w:rPr>
                <w:sz w:val="22"/>
                <w:szCs w:val="22"/>
              </w:rPr>
            </w:pPr>
          </w:p>
        </w:tc>
        <w:tc>
          <w:tcPr>
            <w:tcW w:w="1133" w:type="dxa"/>
            <w:tcBorders>
              <w:top w:val="single" w:sz="4" w:space="0" w:color="auto"/>
              <w:left w:val="nil"/>
              <w:bottom w:val="single" w:sz="4" w:space="0" w:color="auto"/>
              <w:right w:val="single" w:sz="4" w:space="0" w:color="auto"/>
            </w:tcBorders>
            <w:vAlign w:val="center"/>
          </w:tcPr>
          <w:p w14:paraId="1C2FA959" w14:textId="77777777" w:rsidR="00810B6F" w:rsidRPr="007034C8" w:rsidRDefault="00810B6F" w:rsidP="00C90F28">
            <w:pPr>
              <w:jc w:val="center"/>
              <w:rPr>
                <w:sz w:val="22"/>
                <w:szCs w:val="22"/>
              </w:rPr>
            </w:pPr>
          </w:p>
        </w:tc>
        <w:tc>
          <w:tcPr>
            <w:tcW w:w="1128" w:type="dxa"/>
            <w:tcBorders>
              <w:top w:val="nil"/>
              <w:left w:val="single" w:sz="4" w:space="0" w:color="auto"/>
              <w:bottom w:val="single" w:sz="4" w:space="0" w:color="auto"/>
              <w:right w:val="single" w:sz="4" w:space="0" w:color="auto"/>
            </w:tcBorders>
            <w:vAlign w:val="center"/>
          </w:tcPr>
          <w:p w14:paraId="6B807579" w14:textId="77777777" w:rsidR="00810B6F" w:rsidRPr="007034C8" w:rsidRDefault="00810B6F" w:rsidP="00C90F28">
            <w:pPr>
              <w:jc w:val="center"/>
              <w:rPr>
                <w:color w:val="000000"/>
                <w:sz w:val="22"/>
                <w:szCs w:val="22"/>
              </w:rPr>
            </w:pPr>
          </w:p>
        </w:tc>
      </w:tr>
    </w:tbl>
    <w:p w14:paraId="65BFFAAE" w14:textId="77777777" w:rsidR="00810B6F" w:rsidRDefault="00810B6F" w:rsidP="00122E81">
      <w:pPr>
        <w:jc w:val="both"/>
        <w:rPr>
          <w:bCs/>
          <w:sz w:val="22"/>
          <w:szCs w:val="22"/>
          <w:lang w:val="lt-LT"/>
        </w:rPr>
      </w:pPr>
    </w:p>
    <w:p w14:paraId="229D648C" w14:textId="7C49C400" w:rsidR="00122E81" w:rsidRDefault="00122E81" w:rsidP="00122E81">
      <w:pPr>
        <w:ind w:firstLine="567"/>
        <w:jc w:val="both"/>
        <w:rPr>
          <w:bCs/>
          <w:sz w:val="22"/>
          <w:szCs w:val="22"/>
          <w:lang w:val="lt-LT"/>
        </w:rPr>
      </w:pPr>
      <w:r>
        <w:rPr>
          <w:bCs/>
          <w:sz w:val="22"/>
          <w:szCs w:val="22"/>
          <w:lang w:val="lt-LT"/>
        </w:rPr>
        <w:t>3.4. e</w:t>
      </w:r>
      <w:r w:rsidRPr="00501456">
        <w:rPr>
          <w:bCs/>
          <w:sz w:val="22"/>
          <w:szCs w:val="22"/>
          <w:lang w:val="lt-LT"/>
        </w:rPr>
        <w:t>ksploatacin</w:t>
      </w:r>
      <w:r>
        <w:rPr>
          <w:bCs/>
          <w:sz w:val="22"/>
          <w:szCs w:val="22"/>
          <w:lang w:val="lt-LT"/>
        </w:rPr>
        <w:t>ėms</w:t>
      </w:r>
      <w:r w:rsidRPr="00501456">
        <w:rPr>
          <w:bCs/>
          <w:sz w:val="22"/>
          <w:szCs w:val="22"/>
          <w:lang w:val="lt-LT"/>
        </w:rPr>
        <w:t xml:space="preserve"> medžiag</w:t>
      </w:r>
      <w:r>
        <w:rPr>
          <w:bCs/>
          <w:sz w:val="22"/>
          <w:szCs w:val="22"/>
          <w:lang w:val="lt-LT"/>
        </w:rPr>
        <w:t>oms</w:t>
      </w:r>
      <w:r w:rsidRPr="00501456">
        <w:rPr>
          <w:bCs/>
          <w:sz w:val="22"/>
          <w:szCs w:val="22"/>
          <w:lang w:val="lt-LT"/>
        </w:rPr>
        <w:t xml:space="preserve"> (kasos popieriu</w:t>
      </w:r>
      <w:r>
        <w:rPr>
          <w:bCs/>
          <w:sz w:val="22"/>
          <w:szCs w:val="22"/>
          <w:lang w:val="lt-LT"/>
        </w:rPr>
        <w:t>i</w:t>
      </w:r>
      <w:r w:rsidRPr="00501456">
        <w:rPr>
          <w:bCs/>
          <w:sz w:val="22"/>
          <w:szCs w:val="22"/>
          <w:lang w:val="lt-LT"/>
        </w:rPr>
        <w:t xml:space="preserve"> ir pan.)</w:t>
      </w:r>
      <w:r>
        <w:rPr>
          <w:bCs/>
          <w:sz w:val="22"/>
          <w:szCs w:val="22"/>
          <w:lang w:val="lt-LT"/>
        </w:rPr>
        <w:t>, jei tokie bus naudojami ir, pasibaigus g</w:t>
      </w:r>
      <w:r w:rsidRPr="00450032">
        <w:rPr>
          <w:bCs/>
          <w:sz w:val="22"/>
          <w:szCs w:val="22"/>
          <w:lang w:val="lt-LT"/>
        </w:rPr>
        <w:t>arantinių įsipareigojimų laikotarpiu</w:t>
      </w:r>
      <w:r>
        <w:rPr>
          <w:bCs/>
          <w:sz w:val="22"/>
          <w:szCs w:val="22"/>
          <w:lang w:val="lt-LT"/>
        </w:rPr>
        <w:t>i,</w:t>
      </w:r>
      <w:r w:rsidRPr="00450032">
        <w:rPr>
          <w:bCs/>
          <w:sz w:val="22"/>
          <w:szCs w:val="22"/>
          <w:lang w:val="lt-LT"/>
        </w:rPr>
        <w:t xml:space="preserve"> </w:t>
      </w:r>
      <w:r>
        <w:rPr>
          <w:bCs/>
          <w:sz w:val="22"/>
          <w:szCs w:val="22"/>
          <w:lang w:val="lt-LT"/>
        </w:rPr>
        <w:t>u</w:t>
      </w:r>
      <w:r w:rsidRPr="00450032">
        <w:rPr>
          <w:bCs/>
          <w:sz w:val="22"/>
          <w:szCs w:val="22"/>
          <w:lang w:val="lt-LT"/>
        </w:rPr>
        <w:t>ž kitas remontui reikalingas detales, medžiagas, kurių negalima numatyti, tačiau kurios yra tiesiogiai susijusios su sutarties vykdymu, numatomas sutarties vykdymo išlaidų atlyginimas, t.y. faktinės išlaidos bus apmokėtos pagal Tiekėjo pateiktas sąskaitas faktūras. Į faktiškai patirtas išlaidas negali būti įtrauktas tiekėjo pelnas. Sutarties vykdymo metu priimami Tiekėjo sprendimai, susiję su faktinėmis išlaidomis, su Pirkėju turės būti žodžiu suderinti iš anksto. Esant poreikiui ir Pirkėjui pareikalavus, siekiant patikrinti tokių išlaidų pagrįstumą, Tiekėjas privalės per 5 darbo dienas pateikti išlaidas pagrindžiančius trečiųjų šalių dokumentus.</w:t>
      </w:r>
    </w:p>
    <w:p w14:paraId="0B271DB0" w14:textId="77777777" w:rsidR="00122E81" w:rsidRDefault="00122E81" w:rsidP="00122E81">
      <w:pPr>
        <w:ind w:firstLine="567"/>
        <w:jc w:val="both"/>
        <w:rPr>
          <w:bCs/>
          <w:sz w:val="22"/>
          <w:szCs w:val="22"/>
          <w:lang w:val="lt-LT"/>
        </w:rPr>
      </w:pPr>
      <w:r w:rsidRPr="008777A4">
        <w:rPr>
          <w:bCs/>
          <w:sz w:val="22"/>
          <w:szCs w:val="22"/>
          <w:lang w:val="lt-LT"/>
        </w:rPr>
        <w:t>3.</w:t>
      </w:r>
      <w:r>
        <w:rPr>
          <w:bCs/>
          <w:sz w:val="22"/>
          <w:szCs w:val="22"/>
          <w:lang w:val="lt-LT"/>
        </w:rPr>
        <w:t>5</w:t>
      </w:r>
      <w:r w:rsidRPr="008777A4">
        <w:rPr>
          <w:bCs/>
          <w:sz w:val="22"/>
          <w:szCs w:val="22"/>
          <w:lang w:val="lt-LT"/>
        </w:rPr>
        <w:t>.</w:t>
      </w:r>
      <w:r>
        <w:rPr>
          <w:bCs/>
          <w:sz w:val="22"/>
          <w:szCs w:val="22"/>
          <w:lang w:val="lt-LT"/>
        </w:rPr>
        <w:t xml:space="preserve"> G</w:t>
      </w:r>
      <w:r w:rsidRPr="001E1527">
        <w:rPr>
          <w:bCs/>
          <w:sz w:val="22"/>
          <w:szCs w:val="22"/>
          <w:lang w:val="lt-LT"/>
        </w:rPr>
        <w:t>alutinė kaina, kurią Pirkėjas turės sumokėti Tiekėjui priklausys nuo vykdant sutartį nupirktų Prekių</w:t>
      </w:r>
      <w:r>
        <w:rPr>
          <w:bCs/>
          <w:sz w:val="22"/>
          <w:szCs w:val="22"/>
          <w:lang w:val="lt-LT"/>
        </w:rPr>
        <w:t xml:space="preserve"> / suteiktų Paslaugų</w:t>
      </w:r>
      <w:r w:rsidRPr="001E1527">
        <w:rPr>
          <w:bCs/>
          <w:sz w:val="22"/>
          <w:szCs w:val="22"/>
          <w:lang w:val="lt-LT"/>
        </w:rPr>
        <w:t xml:space="preserve"> kieki</w:t>
      </w:r>
      <w:r>
        <w:rPr>
          <w:bCs/>
          <w:sz w:val="22"/>
          <w:szCs w:val="22"/>
          <w:lang w:val="lt-LT"/>
        </w:rPr>
        <w:t>ų (apimčių)</w:t>
      </w:r>
      <w:r w:rsidRPr="001E1527">
        <w:rPr>
          <w:bCs/>
          <w:sz w:val="22"/>
          <w:szCs w:val="22"/>
          <w:lang w:val="lt-LT"/>
        </w:rPr>
        <w:t>, bet už ne daugiau kaip 3.</w:t>
      </w:r>
      <w:r>
        <w:rPr>
          <w:bCs/>
          <w:sz w:val="22"/>
          <w:szCs w:val="22"/>
          <w:lang w:val="lt-LT"/>
        </w:rPr>
        <w:t>2</w:t>
      </w:r>
      <w:r w:rsidRPr="001E1527">
        <w:rPr>
          <w:bCs/>
          <w:sz w:val="22"/>
          <w:szCs w:val="22"/>
          <w:lang w:val="lt-LT"/>
        </w:rPr>
        <w:t xml:space="preserve"> p. nurodyta Pradinė sutarties vertė.</w:t>
      </w:r>
    </w:p>
    <w:p w14:paraId="76AA9FB5" w14:textId="77777777" w:rsidR="00122E81" w:rsidRDefault="00122E81" w:rsidP="00122E81">
      <w:pPr>
        <w:ind w:firstLine="567"/>
        <w:jc w:val="both"/>
        <w:rPr>
          <w:sz w:val="22"/>
          <w:szCs w:val="22"/>
          <w:lang w:val="lt-LT"/>
        </w:rPr>
      </w:pPr>
      <w:r>
        <w:rPr>
          <w:bCs/>
          <w:sz w:val="22"/>
          <w:szCs w:val="22"/>
          <w:lang w:val="lt-LT"/>
        </w:rPr>
        <w:t xml:space="preserve">3.6. </w:t>
      </w:r>
      <w:r w:rsidRPr="008777A4">
        <w:rPr>
          <w:bCs/>
          <w:sz w:val="22"/>
          <w:szCs w:val="22"/>
          <w:lang w:val="lt-LT"/>
        </w:rPr>
        <w:t>Mokėjimai</w:t>
      </w:r>
      <w:r w:rsidRPr="008777A4">
        <w:rPr>
          <w:sz w:val="22"/>
          <w:szCs w:val="22"/>
          <w:lang w:val="lt-LT"/>
        </w:rPr>
        <w:t xml:space="preserve"> atliekami eurais tokia tvarka:</w:t>
      </w:r>
    </w:p>
    <w:p w14:paraId="0ABDDA7E" w14:textId="77777777" w:rsidR="00122E81" w:rsidRPr="001E1527" w:rsidRDefault="00122E81" w:rsidP="00122E81">
      <w:pPr>
        <w:ind w:firstLine="567"/>
        <w:jc w:val="both"/>
        <w:rPr>
          <w:sz w:val="22"/>
          <w:szCs w:val="22"/>
          <w:lang w:val="lt-LT"/>
        </w:rPr>
      </w:pPr>
      <w:r w:rsidRPr="008777A4">
        <w:rPr>
          <w:sz w:val="22"/>
          <w:szCs w:val="22"/>
          <w:lang w:val="lt-LT"/>
        </w:rPr>
        <w:lastRenderedPageBreak/>
        <w:t>3.</w:t>
      </w:r>
      <w:r>
        <w:rPr>
          <w:sz w:val="22"/>
          <w:szCs w:val="22"/>
          <w:lang w:val="lt-LT"/>
        </w:rPr>
        <w:t>6</w:t>
      </w:r>
      <w:r w:rsidRPr="008777A4">
        <w:rPr>
          <w:sz w:val="22"/>
          <w:szCs w:val="22"/>
          <w:lang w:val="lt-LT"/>
        </w:rPr>
        <w:t xml:space="preserve">.1. </w:t>
      </w:r>
      <w:r w:rsidRPr="00014EA6">
        <w:rPr>
          <w:sz w:val="22"/>
          <w:szCs w:val="22"/>
          <w:lang w:val="lt-LT"/>
        </w:rPr>
        <w:t xml:space="preserve">Už tinkamai ir faktiškai </w:t>
      </w:r>
      <w:r>
        <w:rPr>
          <w:sz w:val="22"/>
          <w:szCs w:val="22"/>
          <w:lang w:val="lt-LT"/>
        </w:rPr>
        <w:t xml:space="preserve">nupirktas </w:t>
      </w:r>
      <w:r w:rsidRPr="001E1527">
        <w:rPr>
          <w:sz w:val="22"/>
          <w:szCs w:val="22"/>
          <w:lang w:val="lt-LT"/>
        </w:rPr>
        <w:t>Prekes</w:t>
      </w:r>
      <w:r>
        <w:rPr>
          <w:sz w:val="22"/>
          <w:szCs w:val="22"/>
          <w:lang w:val="lt-LT"/>
        </w:rPr>
        <w:t xml:space="preserve"> /</w:t>
      </w:r>
      <w:r w:rsidRPr="00B92A9F">
        <w:rPr>
          <w:sz w:val="22"/>
          <w:szCs w:val="22"/>
          <w:lang w:val="lt-LT"/>
        </w:rPr>
        <w:t xml:space="preserve"> suteiktas </w:t>
      </w:r>
      <w:r>
        <w:rPr>
          <w:sz w:val="22"/>
          <w:szCs w:val="22"/>
          <w:lang w:val="lt-LT"/>
        </w:rPr>
        <w:t>Paslaugas</w:t>
      </w:r>
      <w:r w:rsidRPr="001E1527">
        <w:rPr>
          <w:sz w:val="22"/>
          <w:szCs w:val="22"/>
          <w:lang w:val="lt-LT"/>
        </w:rPr>
        <w:t xml:space="preserve"> </w:t>
      </w:r>
      <w:r w:rsidRPr="00014EA6">
        <w:rPr>
          <w:sz w:val="22"/>
          <w:szCs w:val="22"/>
          <w:lang w:val="lt-LT"/>
        </w:rPr>
        <w:t xml:space="preserve">Pirkėjas atsiskaito periodiniais mokėjimais </w:t>
      </w:r>
      <w:r w:rsidRPr="001E1527">
        <w:rPr>
          <w:sz w:val="22"/>
          <w:szCs w:val="22"/>
          <w:lang w:val="lt-LT"/>
        </w:rPr>
        <w:t>per 30 (trisdešimt) kalendorinių dienų po Prekių</w:t>
      </w:r>
      <w:r>
        <w:rPr>
          <w:sz w:val="22"/>
          <w:szCs w:val="22"/>
          <w:lang w:val="lt-LT"/>
        </w:rPr>
        <w:t xml:space="preserve"> / Paslaugų</w:t>
      </w:r>
      <w:r w:rsidRPr="001E1527">
        <w:rPr>
          <w:sz w:val="22"/>
          <w:szCs w:val="22"/>
          <w:lang w:val="lt-LT"/>
        </w:rPr>
        <w:t xml:space="preserve"> perdavimo bei PVM sąskaitos faktūros už pristatytas Prekes </w:t>
      </w:r>
      <w:r>
        <w:rPr>
          <w:sz w:val="22"/>
          <w:szCs w:val="22"/>
          <w:lang w:val="lt-LT"/>
        </w:rPr>
        <w:t xml:space="preserve">/ atliktas Paslaugas </w:t>
      </w:r>
      <w:r w:rsidRPr="001E1527">
        <w:rPr>
          <w:sz w:val="22"/>
          <w:szCs w:val="22"/>
          <w:lang w:val="lt-LT"/>
        </w:rPr>
        <w:t>pateikimo Pirkėjui dienos. Galutinis apmokėjimas vykdomas po to, kai patiekiama</w:t>
      </w:r>
      <w:r>
        <w:rPr>
          <w:sz w:val="22"/>
          <w:szCs w:val="22"/>
          <w:lang w:val="lt-LT"/>
        </w:rPr>
        <w:t xml:space="preserve"> / atliekama </w:t>
      </w:r>
      <w:r w:rsidRPr="001E1527">
        <w:rPr>
          <w:sz w:val="22"/>
          <w:szCs w:val="22"/>
          <w:lang w:val="lt-LT"/>
        </w:rPr>
        <w:t xml:space="preserve">paskutinė Prekių </w:t>
      </w:r>
      <w:r>
        <w:rPr>
          <w:sz w:val="22"/>
          <w:szCs w:val="22"/>
          <w:lang w:val="lt-LT"/>
        </w:rPr>
        <w:t xml:space="preserve">/ Paslaugų </w:t>
      </w:r>
      <w:r w:rsidRPr="001E1527">
        <w:rPr>
          <w:sz w:val="22"/>
          <w:szCs w:val="22"/>
          <w:lang w:val="lt-LT"/>
        </w:rPr>
        <w:t>dalis pagal Sutartį.</w:t>
      </w:r>
    </w:p>
    <w:p w14:paraId="3073D171" w14:textId="77777777" w:rsidR="00122E81" w:rsidRDefault="00122E81" w:rsidP="00122E81">
      <w:pPr>
        <w:ind w:firstLine="567"/>
        <w:jc w:val="both"/>
        <w:rPr>
          <w:sz w:val="22"/>
          <w:szCs w:val="22"/>
          <w:lang w:val="lt-LT"/>
        </w:rPr>
      </w:pPr>
      <w:r w:rsidRPr="001E1527">
        <w:rPr>
          <w:sz w:val="22"/>
          <w:szCs w:val="22"/>
          <w:lang w:val="lt-LT"/>
        </w:rPr>
        <w:t>3.</w:t>
      </w:r>
      <w:r>
        <w:rPr>
          <w:sz w:val="22"/>
          <w:szCs w:val="22"/>
          <w:lang w:val="lt-LT"/>
        </w:rPr>
        <w:t>6</w:t>
      </w:r>
      <w:r w:rsidRPr="001E1527">
        <w:rPr>
          <w:sz w:val="22"/>
          <w:szCs w:val="22"/>
          <w:lang w:val="lt-LT"/>
        </w:rPr>
        <w:t xml:space="preserve">.2. </w:t>
      </w:r>
      <w:r w:rsidRPr="00B22E28">
        <w:rPr>
          <w:sz w:val="22"/>
          <w:szCs w:val="22"/>
          <w:lang w:val="lt-LT"/>
        </w:rPr>
        <w:t xml:space="preserve">Prekių </w:t>
      </w:r>
      <w:r>
        <w:rPr>
          <w:sz w:val="22"/>
          <w:szCs w:val="22"/>
          <w:lang w:val="lt-LT"/>
        </w:rPr>
        <w:t xml:space="preserve">/ Paslaugų perdavimo metu pasirašomas </w:t>
      </w:r>
      <w:r w:rsidRPr="00700B07">
        <w:rPr>
          <w:sz w:val="22"/>
          <w:szCs w:val="22"/>
          <w:lang w:val="lt-LT"/>
        </w:rPr>
        <w:t>priėmimo-perdavimo akt</w:t>
      </w:r>
      <w:r>
        <w:rPr>
          <w:sz w:val="22"/>
          <w:szCs w:val="22"/>
          <w:lang w:val="lt-LT"/>
        </w:rPr>
        <w:t>as</w:t>
      </w:r>
      <w:r w:rsidRPr="00450032">
        <w:rPr>
          <w:sz w:val="22"/>
          <w:szCs w:val="22"/>
          <w:lang w:val="lt-LT"/>
        </w:rPr>
        <w:t xml:space="preserve"> </w:t>
      </w:r>
      <w:r>
        <w:rPr>
          <w:sz w:val="22"/>
          <w:szCs w:val="22"/>
          <w:lang w:val="lt-LT"/>
        </w:rPr>
        <w:t>ar kitas lygiavertis dokumentas.</w:t>
      </w:r>
    </w:p>
    <w:p w14:paraId="6636A255" w14:textId="77777777" w:rsidR="00122E81" w:rsidRDefault="00122E81" w:rsidP="00122E81">
      <w:pPr>
        <w:ind w:firstLine="567"/>
        <w:jc w:val="both"/>
        <w:rPr>
          <w:sz w:val="22"/>
          <w:szCs w:val="22"/>
          <w:lang w:val="lt-LT"/>
        </w:rPr>
      </w:pPr>
      <w:r>
        <w:rPr>
          <w:sz w:val="22"/>
          <w:szCs w:val="22"/>
          <w:lang w:val="lt-LT"/>
        </w:rPr>
        <w:t xml:space="preserve">3.6.3. </w:t>
      </w:r>
      <w:r w:rsidRPr="00FB7D76">
        <w:rPr>
          <w:sz w:val="22"/>
          <w:szCs w:val="22"/>
          <w:lang w:val="lt-LT"/>
        </w:rPr>
        <w:t>Vykdant Pirkimo sutartį, sąskaitos faktūros teikiamos tik elektroniniu būdu. Elektroninės sąskaitos faktūros, atitinkančios Europos elektroninių</w:t>
      </w:r>
      <w:r>
        <w:rPr>
          <w:sz w:val="22"/>
          <w:szCs w:val="22"/>
          <w:lang w:val="lt-LT"/>
        </w:rPr>
        <w:t xml:space="preserve"> </w:t>
      </w:r>
      <w:r w:rsidRPr="00FB7D76">
        <w:rPr>
          <w:sz w:val="22"/>
          <w:szCs w:val="22"/>
          <w:lang w:val="lt-LT"/>
        </w:rPr>
        <w:t>sąskaitų faktūrų standartą, kurio nuoroda paskelbta 2017 m. spalio 16 d. Komisijos įgyvendinimo sprendime (ES) 2017/1870 dėl nuorodos į Europos</w:t>
      </w:r>
      <w:r>
        <w:rPr>
          <w:sz w:val="22"/>
          <w:szCs w:val="22"/>
          <w:lang w:val="lt-LT"/>
        </w:rPr>
        <w:t xml:space="preserve"> </w:t>
      </w:r>
      <w:r w:rsidRPr="00FB7D76">
        <w:rPr>
          <w:sz w:val="22"/>
          <w:szCs w:val="22"/>
          <w:lang w:val="lt-LT"/>
        </w:rPr>
        <w:t>elektroninių sąskaitų faktūrų standartą ir sintaksių sąrašo paskelbimo pagal Europos Parlamento ir Tarybos direktyvą 2014/55/ES (OL 2017 L 266, p. 19)</w:t>
      </w:r>
      <w:r>
        <w:rPr>
          <w:sz w:val="22"/>
          <w:szCs w:val="22"/>
          <w:lang w:val="lt-LT"/>
        </w:rPr>
        <w:t xml:space="preserve"> </w:t>
      </w:r>
      <w:r w:rsidRPr="00FB7D76">
        <w:rPr>
          <w:sz w:val="22"/>
          <w:szCs w:val="22"/>
          <w:lang w:val="lt-LT"/>
        </w:rPr>
        <w:t xml:space="preserve">(toliau – Europos elektroninių sąskaitų faktūrų standartas), teikiamos </w:t>
      </w:r>
      <w:r>
        <w:rPr>
          <w:sz w:val="22"/>
          <w:szCs w:val="22"/>
          <w:lang w:val="lt-LT"/>
        </w:rPr>
        <w:t>dokumentų perdavimo sistema</w:t>
      </w:r>
      <w:r w:rsidRPr="00FB7D76">
        <w:rPr>
          <w:sz w:val="22"/>
          <w:szCs w:val="22"/>
          <w:lang w:val="lt-LT"/>
        </w:rPr>
        <w:t xml:space="preserve"> Tiekėjo pasirinktomis priemonėmis. Europos elektroninių sąskaitų faktūrų</w:t>
      </w:r>
      <w:r>
        <w:rPr>
          <w:sz w:val="22"/>
          <w:szCs w:val="22"/>
          <w:lang w:val="lt-LT"/>
        </w:rPr>
        <w:t xml:space="preserve"> </w:t>
      </w:r>
      <w:r w:rsidRPr="00FB7D76">
        <w:rPr>
          <w:sz w:val="22"/>
          <w:szCs w:val="22"/>
          <w:lang w:val="lt-LT"/>
        </w:rPr>
        <w:t xml:space="preserve">standarto neatitinkančios elektroninės sąskaitos faktūros gali būti teikiamos tik naudojantis informacinės sistemos „E. sąskaita“ priemonėmis. </w:t>
      </w:r>
      <w:r>
        <w:rPr>
          <w:sz w:val="22"/>
          <w:szCs w:val="22"/>
          <w:lang w:val="lt-LT"/>
        </w:rPr>
        <w:t xml:space="preserve">Pirkėjas </w:t>
      </w:r>
      <w:r w:rsidRPr="00FB7D76">
        <w:rPr>
          <w:sz w:val="22"/>
          <w:szCs w:val="22"/>
          <w:lang w:val="lt-LT"/>
        </w:rPr>
        <w:t xml:space="preserve">elektronines sąskaitas faktūras priima ir apdoroja naudodamasis informacinės sistemos „E. sąskaita“ priemonėmis, išskyrus </w:t>
      </w:r>
      <w:bookmarkStart w:id="4" w:name="_Hlk119575366"/>
      <w:r>
        <w:rPr>
          <w:sz w:val="22"/>
          <w:szCs w:val="22"/>
          <w:lang w:val="lt-LT"/>
        </w:rPr>
        <w:t>KSPĮ 34 str. 3 d.</w:t>
      </w:r>
      <w:r w:rsidRPr="00FB7D76">
        <w:rPr>
          <w:sz w:val="22"/>
          <w:szCs w:val="22"/>
          <w:lang w:val="lt-LT"/>
        </w:rPr>
        <w:t xml:space="preserve"> </w:t>
      </w:r>
      <w:bookmarkEnd w:id="4"/>
      <w:r w:rsidRPr="00FB7D76">
        <w:rPr>
          <w:sz w:val="22"/>
          <w:szCs w:val="22"/>
          <w:lang w:val="lt-LT"/>
        </w:rPr>
        <w:t>nustatytus atvejus</w:t>
      </w:r>
      <w:r w:rsidRPr="008777A4">
        <w:rPr>
          <w:sz w:val="22"/>
          <w:szCs w:val="22"/>
          <w:lang w:val="lt-LT"/>
        </w:rPr>
        <w:t>.</w:t>
      </w:r>
    </w:p>
    <w:p w14:paraId="58FE7F41" w14:textId="77777777" w:rsidR="00122E81" w:rsidRPr="008777A4" w:rsidRDefault="00122E81" w:rsidP="00122E81">
      <w:pPr>
        <w:ind w:firstLine="567"/>
        <w:jc w:val="both"/>
        <w:rPr>
          <w:i/>
          <w:sz w:val="22"/>
          <w:szCs w:val="22"/>
          <w:lang w:val="lt-LT"/>
        </w:rPr>
      </w:pPr>
      <w:r w:rsidRPr="008777A4">
        <w:rPr>
          <w:sz w:val="22"/>
          <w:szCs w:val="22"/>
          <w:lang w:val="lt-LT"/>
        </w:rPr>
        <w:t>3.</w:t>
      </w:r>
      <w:r>
        <w:rPr>
          <w:sz w:val="22"/>
          <w:szCs w:val="22"/>
          <w:lang w:val="lt-LT"/>
        </w:rPr>
        <w:t>6</w:t>
      </w:r>
      <w:r w:rsidRPr="008777A4">
        <w:rPr>
          <w:sz w:val="22"/>
          <w:szCs w:val="22"/>
          <w:lang w:val="lt-LT"/>
        </w:rPr>
        <w:t>.</w:t>
      </w:r>
      <w:r>
        <w:rPr>
          <w:sz w:val="22"/>
          <w:szCs w:val="22"/>
          <w:lang w:val="lt-LT"/>
        </w:rPr>
        <w:t>4</w:t>
      </w:r>
      <w:r w:rsidRPr="008777A4">
        <w:rPr>
          <w:sz w:val="22"/>
          <w:szCs w:val="22"/>
          <w:lang w:val="lt-LT"/>
        </w:rPr>
        <w:t>. Pirkėjas už perkamas Prekes Tiekėjui atsiskaito mokėjimo pavedimu į Tiekėjo nurodytą banko sąskaitą:</w:t>
      </w:r>
    </w:p>
    <w:p w14:paraId="3664BB6D" w14:textId="77777777" w:rsidR="00122E81" w:rsidRPr="008777A4" w:rsidRDefault="00122E81" w:rsidP="00122E81">
      <w:pPr>
        <w:ind w:firstLine="567"/>
        <w:jc w:val="both"/>
        <w:rPr>
          <w:i/>
          <w:sz w:val="22"/>
          <w:szCs w:val="22"/>
          <w:lang w:val="lt-LT"/>
        </w:rPr>
      </w:pPr>
      <w:r w:rsidRPr="008777A4">
        <w:rPr>
          <w:sz w:val="22"/>
          <w:szCs w:val="22"/>
          <w:lang w:val="lt-LT"/>
        </w:rPr>
        <w:t xml:space="preserve">Sąskaitos Nr. </w:t>
      </w:r>
      <w:r w:rsidRPr="008777A4">
        <w:rPr>
          <w:i/>
          <w:color w:val="0070C0"/>
          <w:sz w:val="22"/>
          <w:szCs w:val="22"/>
          <w:lang w:val="lt-LT"/>
        </w:rPr>
        <w:t>(nurodyti sąskaitos numerį)</w:t>
      </w:r>
      <w:r w:rsidRPr="008777A4">
        <w:rPr>
          <w:i/>
          <w:sz w:val="22"/>
          <w:szCs w:val="22"/>
          <w:lang w:val="lt-LT"/>
        </w:rPr>
        <w:t>;</w:t>
      </w:r>
    </w:p>
    <w:p w14:paraId="51772421" w14:textId="77777777" w:rsidR="00122E81" w:rsidRPr="008777A4" w:rsidRDefault="00122E81" w:rsidP="00122E81">
      <w:pPr>
        <w:ind w:firstLine="567"/>
        <w:jc w:val="both"/>
        <w:rPr>
          <w:i/>
          <w:sz w:val="22"/>
          <w:szCs w:val="22"/>
          <w:lang w:val="lt-LT"/>
        </w:rPr>
      </w:pPr>
      <w:r w:rsidRPr="008777A4">
        <w:rPr>
          <w:i/>
          <w:color w:val="0070C0"/>
          <w:sz w:val="22"/>
          <w:szCs w:val="22"/>
          <w:lang w:val="lt-LT"/>
        </w:rPr>
        <w:t>(nurodyti banko pavadinimą)</w:t>
      </w:r>
      <w:r w:rsidRPr="008777A4">
        <w:rPr>
          <w:sz w:val="22"/>
          <w:szCs w:val="22"/>
          <w:lang w:val="lt-LT"/>
        </w:rPr>
        <w:t xml:space="preserve"> bankas</w:t>
      </w:r>
      <w:r w:rsidRPr="008777A4">
        <w:rPr>
          <w:i/>
          <w:sz w:val="22"/>
          <w:szCs w:val="22"/>
          <w:lang w:val="lt-LT"/>
        </w:rPr>
        <w:t>;</w:t>
      </w:r>
    </w:p>
    <w:p w14:paraId="62B1F687" w14:textId="77777777" w:rsidR="00122E81" w:rsidRDefault="00122E81" w:rsidP="00122E81">
      <w:pPr>
        <w:ind w:firstLine="567"/>
        <w:jc w:val="both"/>
        <w:rPr>
          <w:i/>
          <w:sz w:val="22"/>
          <w:szCs w:val="22"/>
          <w:lang w:val="lt-LT"/>
        </w:rPr>
      </w:pPr>
      <w:r w:rsidRPr="008777A4">
        <w:rPr>
          <w:sz w:val="22"/>
          <w:szCs w:val="22"/>
          <w:lang w:val="lt-LT"/>
        </w:rPr>
        <w:t xml:space="preserve">Banko kodas </w:t>
      </w:r>
      <w:r w:rsidRPr="008777A4">
        <w:rPr>
          <w:i/>
          <w:color w:val="0070C0"/>
          <w:sz w:val="22"/>
          <w:szCs w:val="22"/>
          <w:lang w:val="lt-LT"/>
        </w:rPr>
        <w:t>(nurodyti banko kodą)</w:t>
      </w:r>
      <w:r w:rsidRPr="008777A4">
        <w:rPr>
          <w:i/>
          <w:sz w:val="22"/>
          <w:szCs w:val="22"/>
          <w:lang w:val="lt-LT"/>
        </w:rPr>
        <w:t>.</w:t>
      </w:r>
    </w:p>
    <w:p w14:paraId="604B9280" w14:textId="77777777" w:rsidR="00122E81" w:rsidRDefault="00122E81" w:rsidP="00122E81">
      <w:pPr>
        <w:ind w:firstLine="567"/>
        <w:jc w:val="both"/>
        <w:rPr>
          <w:sz w:val="22"/>
          <w:szCs w:val="22"/>
          <w:lang w:val="lt-LT"/>
        </w:rPr>
      </w:pPr>
      <w:r w:rsidRPr="00B22E28">
        <w:rPr>
          <w:sz w:val="22"/>
          <w:szCs w:val="22"/>
          <w:lang w:val="lt-LT"/>
        </w:rPr>
        <w:t>3.</w:t>
      </w:r>
      <w:r>
        <w:rPr>
          <w:sz w:val="22"/>
          <w:szCs w:val="22"/>
          <w:lang w:val="lt-LT"/>
        </w:rPr>
        <w:t>7</w:t>
      </w:r>
      <w:r w:rsidRPr="00B22E28">
        <w:rPr>
          <w:sz w:val="22"/>
          <w:szCs w:val="22"/>
          <w:lang w:val="lt-LT"/>
        </w:rPr>
        <w:t>. Sutarties kaina gali būti keičiama šiais atvejais</w:t>
      </w:r>
      <w:r>
        <w:rPr>
          <w:sz w:val="22"/>
          <w:szCs w:val="22"/>
          <w:lang w:val="lt-LT"/>
        </w:rPr>
        <w:t xml:space="preserve"> (peržiūros taisyklės):</w:t>
      </w:r>
    </w:p>
    <w:p w14:paraId="4E402333" w14:textId="77777777" w:rsidR="00122E81" w:rsidRDefault="00122E81" w:rsidP="00122E81">
      <w:pPr>
        <w:ind w:firstLine="567"/>
        <w:jc w:val="both"/>
        <w:rPr>
          <w:sz w:val="22"/>
          <w:szCs w:val="22"/>
          <w:lang w:val="lt-LT"/>
        </w:rPr>
      </w:pPr>
      <w:r>
        <w:rPr>
          <w:sz w:val="22"/>
          <w:szCs w:val="22"/>
          <w:lang w:val="lt-LT"/>
        </w:rPr>
        <w:t>3.7.1. S</w:t>
      </w:r>
      <w:r w:rsidRPr="00B22E28">
        <w:rPr>
          <w:sz w:val="22"/>
          <w:szCs w:val="22"/>
          <w:lang w:val="lt-LT"/>
        </w:rPr>
        <w:t>utartyje numatyt</w:t>
      </w:r>
      <w:r>
        <w:rPr>
          <w:sz w:val="22"/>
          <w:szCs w:val="22"/>
          <w:lang w:val="lt-LT"/>
        </w:rPr>
        <w:t>a</w:t>
      </w:r>
      <w:r w:rsidRPr="00B22E28">
        <w:rPr>
          <w:sz w:val="22"/>
          <w:szCs w:val="22"/>
          <w:lang w:val="lt-LT"/>
        </w:rPr>
        <w:t xml:space="preserve"> Prekių </w:t>
      </w:r>
      <w:r>
        <w:rPr>
          <w:sz w:val="22"/>
          <w:szCs w:val="22"/>
          <w:lang w:val="lt-LT"/>
        </w:rPr>
        <w:t>/ Paslaugų į</w:t>
      </w:r>
      <w:r w:rsidRPr="00B22E28">
        <w:rPr>
          <w:sz w:val="22"/>
          <w:szCs w:val="22"/>
          <w:lang w:val="lt-LT"/>
        </w:rPr>
        <w:t>kain</w:t>
      </w:r>
      <w:r>
        <w:rPr>
          <w:sz w:val="22"/>
          <w:szCs w:val="22"/>
          <w:lang w:val="lt-LT"/>
        </w:rPr>
        <w:t>iai</w:t>
      </w:r>
      <w:r w:rsidRPr="00B22E28">
        <w:rPr>
          <w:sz w:val="22"/>
          <w:szCs w:val="22"/>
          <w:lang w:val="lt-LT"/>
        </w:rPr>
        <w:t xml:space="preserve"> bus keičiam</w:t>
      </w:r>
      <w:r>
        <w:rPr>
          <w:sz w:val="22"/>
          <w:szCs w:val="22"/>
          <w:lang w:val="lt-LT"/>
        </w:rPr>
        <w:t>i</w:t>
      </w:r>
      <w:r w:rsidRPr="00B22E28">
        <w:rPr>
          <w:sz w:val="22"/>
          <w:szCs w:val="22"/>
          <w:lang w:val="lt-LT"/>
        </w:rPr>
        <w:t xml:space="preserve"> jei Sutarties galiojimo laikotarpiu Lietuvos Respublikos įstatymų ir kitų teisės aktų nustatyta tvarka pakeičiamas pridėtinės vertės mokestis arba patvirtinamas naujas mokestis. Nauj</w:t>
      </w:r>
      <w:r>
        <w:rPr>
          <w:sz w:val="22"/>
          <w:szCs w:val="22"/>
          <w:lang w:val="lt-LT"/>
        </w:rPr>
        <w:t>į įkainiai</w:t>
      </w:r>
      <w:r w:rsidRPr="00B22E28">
        <w:rPr>
          <w:sz w:val="22"/>
          <w:szCs w:val="22"/>
          <w:lang w:val="lt-LT"/>
        </w:rPr>
        <w:t xml:space="preserve"> pradedam</w:t>
      </w:r>
      <w:r>
        <w:rPr>
          <w:sz w:val="22"/>
          <w:szCs w:val="22"/>
          <w:lang w:val="lt-LT"/>
        </w:rPr>
        <w:t>i</w:t>
      </w:r>
      <w:r w:rsidRPr="00B22E28">
        <w:rPr>
          <w:sz w:val="22"/>
          <w:szCs w:val="22"/>
          <w:lang w:val="lt-LT"/>
        </w:rPr>
        <w:t xml:space="preserve"> taikyti nuo pakeisto pridėtinės vertės mokesčio dydžio patvirtinimo ir/ar naujo mokesčio patvirtinimo ir paskelbimo teisės aktų nustatyta tvarka dienos. </w:t>
      </w:r>
      <w:r>
        <w:rPr>
          <w:sz w:val="22"/>
          <w:szCs w:val="22"/>
          <w:lang w:val="lt-LT"/>
        </w:rPr>
        <w:t>Įkainiai</w:t>
      </w:r>
      <w:r w:rsidRPr="00B22E28">
        <w:rPr>
          <w:sz w:val="22"/>
          <w:szCs w:val="22"/>
          <w:lang w:val="lt-LT"/>
        </w:rPr>
        <w:t xml:space="preserve"> be pridėtinės vertės mokesčio nesikeičia, keičiasi tik pridėtinės vertės mokesčio dydis. Tuo atveju, kai </w:t>
      </w:r>
      <w:r>
        <w:rPr>
          <w:sz w:val="22"/>
          <w:szCs w:val="22"/>
          <w:lang w:val="lt-LT"/>
        </w:rPr>
        <w:t>į</w:t>
      </w:r>
      <w:r w:rsidRPr="00B22E28">
        <w:rPr>
          <w:sz w:val="22"/>
          <w:szCs w:val="22"/>
          <w:lang w:val="lt-LT"/>
        </w:rPr>
        <w:t>kain</w:t>
      </w:r>
      <w:r>
        <w:rPr>
          <w:sz w:val="22"/>
          <w:szCs w:val="22"/>
          <w:lang w:val="lt-LT"/>
        </w:rPr>
        <w:t>iai</w:t>
      </w:r>
      <w:r w:rsidRPr="00B22E28">
        <w:rPr>
          <w:sz w:val="22"/>
          <w:szCs w:val="22"/>
          <w:lang w:val="lt-LT"/>
        </w:rPr>
        <w:t xml:space="preserve"> keičiam</w:t>
      </w:r>
      <w:r>
        <w:rPr>
          <w:sz w:val="22"/>
          <w:szCs w:val="22"/>
          <w:lang w:val="lt-LT"/>
        </w:rPr>
        <w:t>i</w:t>
      </w:r>
      <w:r w:rsidRPr="00B22E28">
        <w:rPr>
          <w:sz w:val="22"/>
          <w:szCs w:val="22"/>
          <w:lang w:val="lt-LT"/>
        </w:rPr>
        <w:t xml:space="preserve"> dėl naujo mokesčio atsiradimo, tai </w:t>
      </w:r>
      <w:r>
        <w:rPr>
          <w:sz w:val="22"/>
          <w:szCs w:val="22"/>
          <w:lang w:val="lt-LT"/>
        </w:rPr>
        <w:t>į</w:t>
      </w:r>
      <w:r w:rsidRPr="00B22E28">
        <w:rPr>
          <w:sz w:val="22"/>
          <w:szCs w:val="22"/>
          <w:lang w:val="lt-LT"/>
        </w:rPr>
        <w:t>kain</w:t>
      </w:r>
      <w:r>
        <w:rPr>
          <w:sz w:val="22"/>
          <w:szCs w:val="22"/>
          <w:lang w:val="lt-LT"/>
        </w:rPr>
        <w:t>iai</w:t>
      </w:r>
      <w:r w:rsidRPr="00B22E28">
        <w:rPr>
          <w:sz w:val="22"/>
          <w:szCs w:val="22"/>
          <w:lang w:val="lt-LT"/>
        </w:rPr>
        <w:t xml:space="preserve"> be naujai atsiradusio mokesčio nesikeičia, o prie </w:t>
      </w:r>
      <w:r>
        <w:rPr>
          <w:sz w:val="22"/>
          <w:szCs w:val="22"/>
          <w:lang w:val="lt-LT"/>
        </w:rPr>
        <w:t>į</w:t>
      </w:r>
      <w:r w:rsidRPr="00B22E28">
        <w:rPr>
          <w:sz w:val="22"/>
          <w:szCs w:val="22"/>
          <w:lang w:val="lt-LT"/>
        </w:rPr>
        <w:t>kain</w:t>
      </w:r>
      <w:r>
        <w:rPr>
          <w:sz w:val="22"/>
          <w:szCs w:val="22"/>
          <w:lang w:val="lt-LT"/>
        </w:rPr>
        <w:t>ių</w:t>
      </w:r>
      <w:r w:rsidRPr="00B22E28">
        <w:rPr>
          <w:sz w:val="22"/>
          <w:szCs w:val="22"/>
          <w:lang w:val="lt-LT"/>
        </w:rPr>
        <w:t xml:space="preserve"> pridedamas tik naujas patvirtintas mokestis. </w:t>
      </w:r>
      <w:r>
        <w:rPr>
          <w:sz w:val="22"/>
          <w:szCs w:val="22"/>
          <w:lang w:val="lt-LT"/>
        </w:rPr>
        <w:t>Įk</w:t>
      </w:r>
      <w:r w:rsidRPr="00B22E28">
        <w:rPr>
          <w:sz w:val="22"/>
          <w:szCs w:val="22"/>
          <w:lang w:val="lt-LT"/>
        </w:rPr>
        <w:t>ain</w:t>
      </w:r>
      <w:r>
        <w:rPr>
          <w:sz w:val="22"/>
          <w:szCs w:val="22"/>
          <w:lang w:val="lt-LT"/>
        </w:rPr>
        <w:t>ių</w:t>
      </w:r>
      <w:r w:rsidRPr="00B22E28">
        <w:rPr>
          <w:sz w:val="22"/>
          <w:szCs w:val="22"/>
          <w:lang w:val="lt-LT"/>
        </w:rPr>
        <w:t xml:space="preserve"> pakeitimai įforminami abiejų šalių rašytiniu papildomu susitarimu, kuris yra neatsiejama šios sutarties dalis.</w:t>
      </w:r>
    </w:p>
    <w:p w14:paraId="0D93282F" w14:textId="77777777" w:rsidR="00122E81" w:rsidRPr="00B22E28" w:rsidRDefault="00122E81" w:rsidP="00122E81">
      <w:pPr>
        <w:ind w:firstLine="567"/>
        <w:jc w:val="both"/>
        <w:rPr>
          <w:sz w:val="22"/>
          <w:szCs w:val="22"/>
          <w:lang w:val="lt-LT"/>
        </w:rPr>
      </w:pPr>
      <w:r>
        <w:rPr>
          <w:sz w:val="22"/>
          <w:szCs w:val="22"/>
          <w:lang w:val="lt-LT"/>
        </w:rPr>
        <w:t xml:space="preserve">3.7.2. </w:t>
      </w:r>
      <w:r w:rsidRPr="00B22E28">
        <w:rPr>
          <w:sz w:val="22"/>
          <w:szCs w:val="22"/>
          <w:lang w:val="lt-LT"/>
        </w:rPr>
        <w:t xml:space="preserve">Sutartyje numatytį </w:t>
      </w:r>
      <w:r w:rsidRPr="001E1527">
        <w:rPr>
          <w:sz w:val="22"/>
          <w:szCs w:val="22"/>
          <w:lang w:val="lt-LT"/>
        </w:rPr>
        <w:t>Prekių / Paslaugų</w:t>
      </w:r>
      <w:r w:rsidRPr="00B22E28">
        <w:rPr>
          <w:sz w:val="22"/>
          <w:szCs w:val="22"/>
          <w:lang w:val="lt-LT"/>
        </w:rPr>
        <w:t xml:space="preserve"> įkainiai Tiekėjo rašytiniu prašymu gali būti perskaičiuojami dėl </w:t>
      </w:r>
      <w:r>
        <w:rPr>
          <w:sz w:val="22"/>
          <w:szCs w:val="22"/>
          <w:lang w:val="lt-LT"/>
        </w:rPr>
        <w:t xml:space="preserve">bendro vartotojų </w:t>
      </w:r>
      <w:r w:rsidRPr="00B22E28">
        <w:rPr>
          <w:sz w:val="22"/>
          <w:szCs w:val="22"/>
          <w:lang w:val="lt-LT"/>
        </w:rPr>
        <w:t xml:space="preserve">kainų lygio pokyčio kas </w:t>
      </w:r>
      <w:r>
        <w:rPr>
          <w:sz w:val="22"/>
          <w:szCs w:val="22"/>
          <w:lang w:val="lt-LT"/>
        </w:rPr>
        <w:t>6</w:t>
      </w:r>
      <w:r w:rsidRPr="00B22E28">
        <w:rPr>
          <w:sz w:val="22"/>
          <w:szCs w:val="22"/>
          <w:lang w:val="lt-LT"/>
        </w:rPr>
        <w:t xml:space="preserve"> (</w:t>
      </w:r>
      <w:r>
        <w:rPr>
          <w:sz w:val="22"/>
          <w:szCs w:val="22"/>
          <w:lang w:val="lt-LT"/>
        </w:rPr>
        <w:t>šešis</w:t>
      </w:r>
      <w:r w:rsidRPr="00B22E28">
        <w:rPr>
          <w:sz w:val="22"/>
          <w:szCs w:val="22"/>
          <w:lang w:val="lt-LT"/>
        </w:rPr>
        <w:t xml:space="preserve">) mėnesius po Sutarties įsigaliojimo dienos neišpirktam pagal sutartį </w:t>
      </w:r>
      <w:r w:rsidRPr="001E1527">
        <w:rPr>
          <w:sz w:val="22"/>
          <w:szCs w:val="22"/>
          <w:lang w:val="lt-LT"/>
        </w:rPr>
        <w:t>Prekių / Paslaugų</w:t>
      </w:r>
      <w:r w:rsidRPr="00B22E28">
        <w:rPr>
          <w:sz w:val="22"/>
          <w:szCs w:val="22"/>
          <w:lang w:val="lt-LT"/>
        </w:rPr>
        <w:t xml:space="preserve"> kiekiui. Indeksavimas galimas jeigu LR statistikos departamento </w:t>
      </w:r>
      <w:r>
        <w:rPr>
          <w:sz w:val="22"/>
          <w:szCs w:val="22"/>
          <w:lang w:val="lt-LT"/>
        </w:rPr>
        <w:t xml:space="preserve">skelbiama infliacija </w:t>
      </w:r>
      <w:r w:rsidRPr="00F82938">
        <w:rPr>
          <w:sz w:val="22"/>
          <w:szCs w:val="22"/>
          <w:lang w:val="lt-LT"/>
        </w:rPr>
        <w:t xml:space="preserve">http://estatistika.stat.gov.lt/skaiciuokle/ dėl bendro vartotojų kainų lygio pokyčio </w:t>
      </w:r>
      <w:r>
        <w:rPr>
          <w:sz w:val="22"/>
          <w:szCs w:val="22"/>
          <w:lang w:val="lt-LT"/>
        </w:rPr>
        <w:t>(</w:t>
      </w:r>
      <w:r w:rsidRPr="00B22E28">
        <w:rPr>
          <w:sz w:val="22"/>
          <w:szCs w:val="22"/>
          <w:lang w:val="lt-LT"/>
        </w:rPr>
        <w:t>toliau - Indeksas) pakinta daugiau kaip 5 procentus per bet kurį sutarties vykdymo laikotarpį.</w:t>
      </w:r>
    </w:p>
    <w:p w14:paraId="61793F94" w14:textId="77777777" w:rsidR="00122E81" w:rsidRPr="00B22E28" w:rsidRDefault="00122E81" w:rsidP="00122E81">
      <w:pPr>
        <w:ind w:firstLine="567"/>
        <w:jc w:val="both"/>
        <w:rPr>
          <w:sz w:val="22"/>
          <w:szCs w:val="22"/>
          <w:lang w:val="lt-LT"/>
        </w:rPr>
      </w:pPr>
      <w:r w:rsidRPr="00B22E28">
        <w:rPr>
          <w:sz w:val="22"/>
          <w:szCs w:val="22"/>
          <w:lang w:val="lt-LT"/>
        </w:rPr>
        <w:t>3.</w:t>
      </w:r>
      <w:r>
        <w:rPr>
          <w:sz w:val="22"/>
          <w:szCs w:val="22"/>
          <w:lang w:val="lt-LT"/>
        </w:rPr>
        <w:t>7</w:t>
      </w:r>
      <w:r w:rsidRPr="00B22E28">
        <w:rPr>
          <w:sz w:val="22"/>
          <w:szCs w:val="22"/>
          <w:lang w:val="lt-LT"/>
        </w:rPr>
        <w:t xml:space="preserve">.3. Sutarties įkainiai perskaičiuojami dėl Indekso pokyčio, pagal Sutartį neišpirktų </w:t>
      </w:r>
      <w:r w:rsidRPr="001E1527">
        <w:rPr>
          <w:sz w:val="22"/>
          <w:szCs w:val="22"/>
          <w:lang w:val="lt-LT"/>
        </w:rPr>
        <w:t>Prekių / Paslaugų</w:t>
      </w:r>
      <w:r w:rsidRPr="00B22E28">
        <w:rPr>
          <w:sz w:val="22"/>
          <w:szCs w:val="22"/>
          <w:lang w:val="lt-LT"/>
        </w:rPr>
        <w:t xml:space="preserve"> kiekiui, atitinkamą įkaini padauginant iš Indekso pokyčio koeficiento, kuris apskaičiuojamas pagal toliau nurodytą formulę:</w:t>
      </w:r>
    </w:p>
    <w:p w14:paraId="03890CED" w14:textId="77777777" w:rsidR="00122E81" w:rsidRPr="00B22E28" w:rsidRDefault="00122E81" w:rsidP="00122E81">
      <w:pPr>
        <w:ind w:firstLine="567"/>
        <w:jc w:val="both"/>
        <w:rPr>
          <w:sz w:val="22"/>
          <w:szCs w:val="22"/>
          <w:lang w:val="lt-LT"/>
        </w:rPr>
      </w:pPr>
      <w:r w:rsidRPr="00B22E28">
        <w:rPr>
          <w:sz w:val="22"/>
          <w:szCs w:val="22"/>
          <w:lang w:val="lt-LT"/>
        </w:rPr>
        <w:t>K = IPb / IPr</w:t>
      </w:r>
    </w:p>
    <w:p w14:paraId="3BC192C0" w14:textId="77777777" w:rsidR="00122E81" w:rsidRPr="001E2E87" w:rsidRDefault="00122E81" w:rsidP="00122E81">
      <w:pPr>
        <w:ind w:firstLine="567"/>
        <w:jc w:val="both"/>
        <w:rPr>
          <w:sz w:val="22"/>
          <w:szCs w:val="22"/>
          <w:lang w:val="lt-LT"/>
        </w:rPr>
      </w:pPr>
      <w:r w:rsidRPr="001E2E87">
        <w:rPr>
          <w:sz w:val="22"/>
          <w:szCs w:val="22"/>
          <w:lang w:val="lt-LT"/>
        </w:rPr>
        <w:t xml:space="preserve">Kur: K – Indekso pokyčio koeficientas; IPr – Indekso reikšmė laikotarpio pradžioje; IPb – Indekso reikšmė laikotarpio pabaigoje. Laikotarpis yra bet koks laikotarpis, kurio pradžia yra ne ankstesnė, negu pasiūlymų pateikimo pirkime termino pabaigos diena, pabaiga ne vėlesnė, negu paskutiniojo </w:t>
      </w:r>
      <w:r w:rsidRPr="00B22E28">
        <w:rPr>
          <w:sz w:val="22"/>
          <w:szCs w:val="22"/>
          <w:lang w:val="lt-LT"/>
        </w:rPr>
        <w:t xml:space="preserve">Prekių </w:t>
      </w:r>
      <w:r>
        <w:rPr>
          <w:sz w:val="22"/>
          <w:szCs w:val="22"/>
          <w:lang w:val="lt-LT"/>
        </w:rPr>
        <w:t xml:space="preserve">/ Paslaugų </w:t>
      </w:r>
      <w:r w:rsidRPr="001E2E87">
        <w:rPr>
          <w:sz w:val="22"/>
          <w:szCs w:val="22"/>
          <w:lang w:val="lt-LT"/>
        </w:rPr>
        <w:t>patiekimo pagal Sutartį diena.</w:t>
      </w:r>
    </w:p>
    <w:p w14:paraId="0C27A180" w14:textId="77777777" w:rsidR="00122E81" w:rsidRDefault="00122E81" w:rsidP="00122E81">
      <w:pPr>
        <w:ind w:firstLine="567"/>
        <w:jc w:val="both"/>
        <w:rPr>
          <w:sz w:val="22"/>
          <w:szCs w:val="22"/>
          <w:lang w:val="lt-LT"/>
        </w:rPr>
      </w:pPr>
      <w:r w:rsidRPr="001E2E87">
        <w:rPr>
          <w:sz w:val="22"/>
          <w:szCs w:val="22"/>
          <w:lang w:val="lt-LT"/>
        </w:rPr>
        <w:t>3.</w:t>
      </w:r>
      <w:r>
        <w:rPr>
          <w:sz w:val="22"/>
          <w:szCs w:val="22"/>
          <w:lang w:val="lt-LT"/>
        </w:rPr>
        <w:t>7</w:t>
      </w:r>
      <w:r w:rsidRPr="001E2E87">
        <w:rPr>
          <w:sz w:val="22"/>
          <w:szCs w:val="22"/>
          <w:lang w:val="lt-LT"/>
        </w:rPr>
        <w:t>.4. Papildomas susitarimas dėl įkainių perskaičiavimo sudaromas per 15 darbo dienų nuo Tiekėjo rašytinio prašymo pateikimo dienos, nurodant Indekso reikšmę laikotarpio pradžioje ir jos nustatymo datą, Indekso reikšmę laikotarpio pabaigoje ir jos nustatymo datą, Indekso pokyčio koeficientą, perskaičiuotą įkainį.</w:t>
      </w:r>
    </w:p>
    <w:p w14:paraId="676B657E" w14:textId="77777777" w:rsidR="00122E81" w:rsidRPr="001E2E87" w:rsidRDefault="00122E81" w:rsidP="00122E81">
      <w:pPr>
        <w:ind w:firstLine="567"/>
        <w:jc w:val="both"/>
        <w:rPr>
          <w:sz w:val="22"/>
          <w:szCs w:val="22"/>
          <w:lang w:val="lt-LT"/>
        </w:rPr>
      </w:pPr>
      <w:r>
        <w:rPr>
          <w:sz w:val="22"/>
          <w:szCs w:val="22"/>
          <w:lang w:val="lt-LT"/>
        </w:rPr>
        <w:t xml:space="preserve">3.7.5. </w:t>
      </w:r>
      <w:r w:rsidRPr="00074C6D">
        <w:rPr>
          <w:sz w:val="22"/>
          <w:szCs w:val="22"/>
          <w:lang w:val="lt-LT"/>
        </w:rPr>
        <w:t>Jei fiksuot</w:t>
      </w:r>
      <w:r>
        <w:rPr>
          <w:sz w:val="22"/>
          <w:szCs w:val="22"/>
          <w:lang w:val="lt-LT"/>
        </w:rPr>
        <w:t>i į</w:t>
      </w:r>
      <w:r w:rsidRPr="00074C6D">
        <w:rPr>
          <w:sz w:val="22"/>
          <w:szCs w:val="22"/>
          <w:lang w:val="lt-LT"/>
        </w:rPr>
        <w:t>kain</w:t>
      </w:r>
      <w:r>
        <w:rPr>
          <w:sz w:val="22"/>
          <w:szCs w:val="22"/>
          <w:lang w:val="lt-LT"/>
        </w:rPr>
        <w:t xml:space="preserve">iai </w:t>
      </w:r>
      <w:r w:rsidRPr="00074C6D">
        <w:rPr>
          <w:sz w:val="22"/>
          <w:szCs w:val="22"/>
          <w:lang w:val="lt-LT"/>
        </w:rPr>
        <w:t>ar pradinė sutarties vertė buvo peržiūrėta pagal sutartyje nurodytas kainų peržiūros sąlygas, atitinkamai patikslinami (didėja arba mažėja) pradinėje sutartyje numatyti įkainių be PVM dydžiai ir, esant poreikiui, patikslinama (didėja arba mažėja) pradinės sutarties vertė.</w:t>
      </w:r>
    </w:p>
    <w:p w14:paraId="1E21833E" w14:textId="77777777" w:rsidR="00122E81" w:rsidRPr="00E416B3" w:rsidRDefault="00122E81" w:rsidP="00122E81">
      <w:pPr>
        <w:ind w:firstLine="567"/>
        <w:jc w:val="both"/>
        <w:rPr>
          <w:sz w:val="22"/>
          <w:szCs w:val="22"/>
          <w:lang w:val="lt-LT"/>
        </w:rPr>
      </w:pPr>
      <w:r>
        <w:rPr>
          <w:sz w:val="22"/>
          <w:szCs w:val="22"/>
          <w:lang w:val="lt-LT"/>
        </w:rPr>
        <w:t xml:space="preserve">3.8. </w:t>
      </w:r>
      <w:r w:rsidRPr="00E416B3">
        <w:rPr>
          <w:sz w:val="22"/>
          <w:szCs w:val="22"/>
          <w:lang w:val="lt-LT"/>
        </w:rPr>
        <w:t>Tiesioginio atsiskaitymo Tiekėjo pasitelkiamiems subtiekėjams galimybės įgyvendinamos šia tvarka:</w:t>
      </w:r>
    </w:p>
    <w:p w14:paraId="06B4ADA8" w14:textId="77777777" w:rsidR="00122E81" w:rsidRDefault="00122E81" w:rsidP="00122E81">
      <w:pPr>
        <w:ind w:firstLine="567"/>
        <w:jc w:val="both"/>
        <w:rPr>
          <w:sz w:val="22"/>
          <w:szCs w:val="22"/>
          <w:lang w:val="lt-LT"/>
        </w:rPr>
      </w:pPr>
      <w:r>
        <w:rPr>
          <w:sz w:val="22"/>
          <w:szCs w:val="22"/>
          <w:lang w:val="lt-LT"/>
        </w:rPr>
        <w:t>3</w:t>
      </w:r>
      <w:r w:rsidRPr="00E416B3">
        <w:rPr>
          <w:sz w:val="22"/>
          <w:szCs w:val="22"/>
          <w:lang w:val="lt-LT"/>
        </w:rPr>
        <w:t>.</w:t>
      </w:r>
      <w:r>
        <w:rPr>
          <w:sz w:val="22"/>
          <w:szCs w:val="22"/>
          <w:lang w:val="lt-LT"/>
        </w:rPr>
        <w:t>8</w:t>
      </w:r>
      <w:r w:rsidRPr="00E416B3">
        <w:rPr>
          <w:sz w:val="22"/>
          <w:szCs w:val="22"/>
          <w:lang w:val="lt-LT"/>
        </w:rPr>
        <w:t xml:space="preserve">.1. Subtiekėjas, norėdamas, kad </w:t>
      </w:r>
      <w:r>
        <w:rPr>
          <w:sz w:val="22"/>
          <w:szCs w:val="22"/>
          <w:lang w:val="lt-LT"/>
        </w:rPr>
        <w:t>Pirkėjas</w:t>
      </w:r>
      <w:r w:rsidRPr="00E416B3">
        <w:rPr>
          <w:sz w:val="22"/>
          <w:szCs w:val="22"/>
          <w:lang w:val="lt-LT"/>
        </w:rPr>
        <w:t xml:space="preserve"> tiesiogiai atsiskaitytų su juo pateikia prašymą </w:t>
      </w:r>
      <w:r>
        <w:rPr>
          <w:sz w:val="22"/>
          <w:szCs w:val="22"/>
          <w:lang w:val="lt-LT"/>
        </w:rPr>
        <w:t>Pirkėjui</w:t>
      </w:r>
      <w:r w:rsidRPr="00E416B3">
        <w:rPr>
          <w:sz w:val="22"/>
          <w:szCs w:val="22"/>
          <w:lang w:val="lt-LT"/>
        </w:rPr>
        <w:t xml:space="preserve"> ir inicijuoja trišalės sutarties tarp jo, </w:t>
      </w:r>
      <w:r>
        <w:rPr>
          <w:sz w:val="22"/>
          <w:szCs w:val="22"/>
          <w:lang w:val="lt-LT"/>
        </w:rPr>
        <w:t>Pirkėjo</w:t>
      </w:r>
      <w:r w:rsidRPr="00E416B3">
        <w:rPr>
          <w:sz w:val="22"/>
          <w:szCs w:val="22"/>
          <w:lang w:val="lt-LT"/>
        </w:rPr>
        <w:t xml:space="preserve"> ir</w:t>
      </w:r>
      <w:r>
        <w:rPr>
          <w:sz w:val="22"/>
          <w:szCs w:val="22"/>
          <w:lang w:val="lt-LT"/>
        </w:rPr>
        <w:t xml:space="preserve"> </w:t>
      </w:r>
      <w:r w:rsidRPr="00E416B3">
        <w:rPr>
          <w:sz w:val="22"/>
          <w:szCs w:val="22"/>
          <w:lang w:val="lt-LT"/>
        </w:rPr>
        <w:t xml:space="preserve">Tiekėjo sudarymą. Sutartis turi būti sudaryta ne vėliau kaip iki </w:t>
      </w:r>
      <w:r>
        <w:rPr>
          <w:sz w:val="22"/>
          <w:szCs w:val="22"/>
          <w:lang w:val="lt-LT"/>
        </w:rPr>
        <w:t>Pirkėjo</w:t>
      </w:r>
      <w:r w:rsidRPr="00E416B3">
        <w:rPr>
          <w:sz w:val="22"/>
          <w:szCs w:val="22"/>
          <w:lang w:val="lt-LT"/>
        </w:rPr>
        <w:t xml:space="preserve"> atsiskaitymo su subtiekėju. Šioje sutartyje nurodoma Tiekėjo teisė prieštarauti</w:t>
      </w:r>
      <w:r>
        <w:rPr>
          <w:sz w:val="22"/>
          <w:szCs w:val="22"/>
          <w:lang w:val="lt-LT"/>
        </w:rPr>
        <w:t xml:space="preserve"> </w:t>
      </w:r>
      <w:r w:rsidRPr="00E416B3">
        <w:rPr>
          <w:sz w:val="22"/>
          <w:szCs w:val="22"/>
          <w:lang w:val="lt-LT"/>
        </w:rPr>
        <w:t>nepagrįstiems mokėjimams, tiesioginio atsiskaitymo su subtiekėju tvarka, atsižvelgiant į pirkimo dokumentuose ir subtiekimo sutartyje nustatytus reikalavimus</w:t>
      </w:r>
      <w:r>
        <w:rPr>
          <w:sz w:val="22"/>
          <w:szCs w:val="22"/>
          <w:lang w:val="lt-LT"/>
        </w:rPr>
        <w:t>.</w:t>
      </w:r>
    </w:p>
    <w:p w14:paraId="5C76A81F" w14:textId="77777777" w:rsidR="00122E81" w:rsidRPr="00E416B3" w:rsidRDefault="00122E81" w:rsidP="00122E81">
      <w:pPr>
        <w:ind w:firstLine="567"/>
        <w:jc w:val="both"/>
        <w:rPr>
          <w:sz w:val="22"/>
          <w:szCs w:val="22"/>
          <w:lang w:val="lt-LT"/>
        </w:rPr>
      </w:pPr>
      <w:r>
        <w:rPr>
          <w:sz w:val="22"/>
          <w:szCs w:val="22"/>
          <w:lang w:val="lt-LT"/>
        </w:rPr>
        <w:t>3</w:t>
      </w:r>
      <w:r w:rsidRPr="00E416B3">
        <w:rPr>
          <w:sz w:val="22"/>
          <w:szCs w:val="22"/>
          <w:lang w:val="lt-LT"/>
        </w:rPr>
        <w:t>.</w:t>
      </w:r>
      <w:r>
        <w:rPr>
          <w:sz w:val="22"/>
          <w:szCs w:val="22"/>
          <w:lang w:val="lt-LT"/>
        </w:rPr>
        <w:t>8</w:t>
      </w:r>
      <w:r w:rsidRPr="00E416B3">
        <w:rPr>
          <w:sz w:val="22"/>
          <w:szCs w:val="22"/>
          <w:lang w:val="lt-LT"/>
        </w:rPr>
        <w:t xml:space="preserve">.2. Subtiekėjas, prieš pateikdamas sąskaitą faktūrą </w:t>
      </w:r>
      <w:r>
        <w:rPr>
          <w:sz w:val="22"/>
          <w:szCs w:val="22"/>
          <w:lang w:val="lt-LT"/>
        </w:rPr>
        <w:t>Pirkėjui</w:t>
      </w:r>
      <w:r w:rsidRPr="00E416B3">
        <w:rPr>
          <w:sz w:val="22"/>
          <w:szCs w:val="22"/>
          <w:lang w:val="lt-LT"/>
        </w:rPr>
        <w:t>, turi ją suderinti su Tiekėju. Suderinimas laikomas tinkamu, kai subtiekėjo išrašytą</w:t>
      </w:r>
      <w:r>
        <w:rPr>
          <w:sz w:val="22"/>
          <w:szCs w:val="22"/>
          <w:lang w:val="lt-LT"/>
        </w:rPr>
        <w:t xml:space="preserve"> </w:t>
      </w:r>
      <w:r w:rsidRPr="00E416B3">
        <w:rPr>
          <w:sz w:val="22"/>
          <w:szCs w:val="22"/>
          <w:lang w:val="lt-LT"/>
        </w:rPr>
        <w:t xml:space="preserve">sąskaitą faktūrą raštu patvirtina atsakingas Tiekėjo atstovas, kuris yra nurodytas trišalėje sutartyje. </w:t>
      </w:r>
      <w:r>
        <w:rPr>
          <w:sz w:val="22"/>
          <w:szCs w:val="22"/>
          <w:lang w:val="lt-LT"/>
        </w:rPr>
        <w:t>Pirkėjo</w:t>
      </w:r>
      <w:r w:rsidRPr="00E416B3">
        <w:rPr>
          <w:sz w:val="22"/>
          <w:szCs w:val="22"/>
          <w:lang w:val="lt-LT"/>
        </w:rPr>
        <w:t xml:space="preserve"> atlikti mokėjimai subtiekėjui pagal jo pateiktas</w:t>
      </w:r>
      <w:r>
        <w:rPr>
          <w:sz w:val="22"/>
          <w:szCs w:val="22"/>
          <w:lang w:val="lt-LT"/>
        </w:rPr>
        <w:t xml:space="preserve"> </w:t>
      </w:r>
      <w:r w:rsidRPr="00E416B3">
        <w:rPr>
          <w:sz w:val="22"/>
          <w:szCs w:val="22"/>
          <w:lang w:val="lt-LT"/>
        </w:rPr>
        <w:t xml:space="preserve">sąskaitas faktūras atitinkamai mažina sumą, kurią </w:t>
      </w:r>
      <w:r>
        <w:rPr>
          <w:sz w:val="22"/>
          <w:szCs w:val="22"/>
          <w:lang w:val="lt-LT"/>
        </w:rPr>
        <w:t>Pirkėjas</w:t>
      </w:r>
      <w:r w:rsidRPr="00E416B3">
        <w:rPr>
          <w:sz w:val="22"/>
          <w:szCs w:val="22"/>
          <w:lang w:val="lt-LT"/>
        </w:rPr>
        <w:t xml:space="preserve"> turi sumokėti Tiekėjui pagal Pirkimo sutarties sąlygas ir tvarką. Tiekėjas, išrašydamas ir</w:t>
      </w:r>
      <w:r>
        <w:rPr>
          <w:sz w:val="22"/>
          <w:szCs w:val="22"/>
          <w:lang w:val="lt-LT"/>
        </w:rPr>
        <w:t xml:space="preserve"> </w:t>
      </w:r>
      <w:r w:rsidRPr="00E416B3">
        <w:rPr>
          <w:sz w:val="22"/>
          <w:szCs w:val="22"/>
          <w:lang w:val="lt-LT"/>
        </w:rPr>
        <w:t xml:space="preserve">pateikdamas sąskaitas faktūras </w:t>
      </w:r>
      <w:r>
        <w:rPr>
          <w:sz w:val="22"/>
          <w:szCs w:val="22"/>
          <w:lang w:val="lt-LT"/>
        </w:rPr>
        <w:t>Pirkėjui</w:t>
      </w:r>
      <w:r w:rsidRPr="00E416B3">
        <w:rPr>
          <w:sz w:val="22"/>
          <w:szCs w:val="22"/>
          <w:lang w:val="lt-LT"/>
        </w:rPr>
        <w:t xml:space="preserve">, atitinkamai į jas neįtraukia subtiekėjo tiesiogiai </w:t>
      </w:r>
      <w:r>
        <w:rPr>
          <w:sz w:val="22"/>
          <w:szCs w:val="22"/>
          <w:lang w:val="lt-LT"/>
        </w:rPr>
        <w:t>Pirkėjui</w:t>
      </w:r>
      <w:r w:rsidRPr="00E416B3">
        <w:rPr>
          <w:sz w:val="22"/>
          <w:szCs w:val="22"/>
          <w:lang w:val="lt-LT"/>
        </w:rPr>
        <w:t xml:space="preserve"> pateiktų ir Tiekėjo </w:t>
      </w:r>
      <w:r w:rsidRPr="00E416B3">
        <w:rPr>
          <w:sz w:val="22"/>
          <w:szCs w:val="22"/>
          <w:lang w:val="lt-LT"/>
        </w:rPr>
        <w:lastRenderedPageBreak/>
        <w:t>patvirtintų sąskaitų faktūrų</w:t>
      </w:r>
      <w:r>
        <w:rPr>
          <w:sz w:val="22"/>
          <w:szCs w:val="22"/>
          <w:lang w:val="lt-LT"/>
        </w:rPr>
        <w:t xml:space="preserve"> </w:t>
      </w:r>
      <w:r w:rsidRPr="00E416B3">
        <w:rPr>
          <w:sz w:val="22"/>
          <w:szCs w:val="22"/>
          <w:lang w:val="lt-LT"/>
        </w:rPr>
        <w:t>sumų</w:t>
      </w:r>
      <w:r>
        <w:rPr>
          <w:sz w:val="22"/>
          <w:szCs w:val="22"/>
          <w:lang w:val="lt-LT"/>
        </w:rPr>
        <w:t xml:space="preserve">. </w:t>
      </w:r>
      <w:r w:rsidRPr="00C75EC1">
        <w:rPr>
          <w:sz w:val="22"/>
          <w:szCs w:val="22"/>
          <w:lang w:val="lt-LT"/>
        </w:rPr>
        <w:t>Nepaisant nustatyto galimo atsiskaitymo su subtiekėju, tiekėjui Sutartimi numatytos teisės, pareigos ir kiti įsipareigojimai nepereina subtiekėjui. Jei dėl tiesioginio atsiskaitymo su subtiekėjo faktiškai nesutampa Tiekėjo ir subtiekėjo mokėtinos sumos, rizika prieš Pirkėją tenka Tiekėjui ir neatitikimai pašalinami Tiekėjo sąskaita. Atsiskaitymai su subtiekėju atliekami trišalėje sutartyje nustatyta tvarka, atsižvelgiant į sutartyje nustatytą kainodarą. Su subtiekėjais gali būti atsiskaitoma tik po to, kai pilnai atlikti šioje Sutartyje numatyti įsiparegojimai.</w:t>
      </w:r>
    </w:p>
    <w:p w14:paraId="4F1C9FE7" w14:textId="77777777" w:rsidR="00122E81" w:rsidRPr="00E416B3" w:rsidRDefault="00122E81" w:rsidP="00122E81">
      <w:pPr>
        <w:ind w:firstLine="567"/>
        <w:jc w:val="both"/>
        <w:rPr>
          <w:sz w:val="22"/>
          <w:szCs w:val="22"/>
          <w:lang w:val="lt-LT"/>
        </w:rPr>
      </w:pPr>
      <w:r>
        <w:rPr>
          <w:sz w:val="22"/>
          <w:szCs w:val="22"/>
          <w:lang w:val="lt-LT"/>
        </w:rPr>
        <w:t>3</w:t>
      </w:r>
      <w:r w:rsidRPr="00E416B3">
        <w:rPr>
          <w:sz w:val="22"/>
          <w:szCs w:val="22"/>
          <w:lang w:val="lt-LT"/>
        </w:rPr>
        <w:t>.</w:t>
      </w:r>
      <w:r>
        <w:rPr>
          <w:sz w:val="22"/>
          <w:szCs w:val="22"/>
          <w:lang w:val="lt-LT"/>
        </w:rPr>
        <w:t>8</w:t>
      </w:r>
      <w:r w:rsidRPr="00E416B3">
        <w:rPr>
          <w:sz w:val="22"/>
          <w:szCs w:val="22"/>
          <w:lang w:val="lt-LT"/>
        </w:rPr>
        <w:t>.3. Tiesioginis atsiskaitymas su subtiekėju neatleidžia Tiekėjo nuo jo prisiimtų įsipareigojimų pagal sudarytą Pirkimo sutartį. Nepaisant nustatyto galimo</w:t>
      </w:r>
      <w:r>
        <w:rPr>
          <w:sz w:val="22"/>
          <w:szCs w:val="22"/>
          <w:lang w:val="lt-LT"/>
        </w:rPr>
        <w:t xml:space="preserve"> </w:t>
      </w:r>
      <w:r w:rsidRPr="00E416B3">
        <w:rPr>
          <w:sz w:val="22"/>
          <w:szCs w:val="22"/>
          <w:lang w:val="lt-LT"/>
        </w:rPr>
        <w:t>tiesioginio atsiskaitymo su subtiekėju, Tiekėjui Pirkimo sutartimi numatytos teisės, pareigos ir kiti įsipareigojimai nepereina subtiekėjui</w:t>
      </w:r>
      <w:r>
        <w:rPr>
          <w:sz w:val="22"/>
          <w:szCs w:val="22"/>
          <w:lang w:val="lt-LT"/>
        </w:rPr>
        <w:t>.</w:t>
      </w:r>
    </w:p>
    <w:p w14:paraId="182F3750" w14:textId="77777777" w:rsidR="00122E81" w:rsidRPr="00E416B3" w:rsidRDefault="00122E81" w:rsidP="00122E81">
      <w:pPr>
        <w:ind w:firstLine="567"/>
        <w:jc w:val="both"/>
        <w:rPr>
          <w:sz w:val="22"/>
          <w:szCs w:val="22"/>
          <w:lang w:val="lt-LT"/>
        </w:rPr>
      </w:pPr>
      <w:r>
        <w:rPr>
          <w:sz w:val="22"/>
          <w:szCs w:val="22"/>
          <w:lang w:val="lt-LT"/>
        </w:rPr>
        <w:t>3</w:t>
      </w:r>
      <w:r w:rsidRPr="00E416B3">
        <w:rPr>
          <w:sz w:val="22"/>
          <w:szCs w:val="22"/>
          <w:lang w:val="lt-LT"/>
        </w:rPr>
        <w:t>.</w:t>
      </w:r>
      <w:r>
        <w:rPr>
          <w:sz w:val="22"/>
          <w:szCs w:val="22"/>
          <w:lang w:val="lt-LT"/>
        </w:rPr>
        <w:t>8</w:t>
      </w:r>
      <w:r w:rsidRPr="00E416B3">
        <w:rPr>
          <w:sz w:val="22"/>
          <w:szCs w:val="22"/>
          <w:lang w:val="lt-LT"/>
        </w:rPr>
        <w:t xml:space="preserve">.4. Atsiskaitymas su subtiekėju vykdomas per 30 (trisdešimt) kalendorinių dienų nuo tinkamos sąskaitos faktūros pateikimo </w:t>
      </w:r>
      <w:r>
        <w:rPr>
          <w:sz w:val="22"/>
          <w:szCs w:val="22"/>
          <w:lang w:val="lt-LT"/>
        </w:rPr>
        <w:t>Pirkėjui</w:t>
      </w:r>
      <w:r w:rsidRPr="00E416B3">
        <w:rPr>
          <w:sz w:val="22"/>
          <w:szCs w:val="22"/>
          <w:lang w:val="lt-LT"/>
        </w:rPr>
        <w:t>.</w:t>
      </w:r>
    </w:p>
    <w:p w14:paraId="6669BC18" w14:textId="77777777" w:rsidR="00122E81" w:rsidRPr="00E416B3" w:rsidRDefault="00122E81" w:rsidP="00122E81">
      <w:pPr>
        <w:ind w:firstLine="567"/>
        <w:jc w:val="both"/>
        <w:rPr>
          <w:sz w:val="22"/>
          <w:szCs w:val="22"/>
          <w:lang w:val="lt-LT"/>
        </w:rPr>
      </w:pPr>
      <w:r w:rsidRPr="00942863">
        <w:rPr>
          <w:sz w:val="22"/>
          <w:szCs w:val="22"/>
          <w:lang w:val="lt-LT"/>
        </w:rPr>
        <w:t>3.</w:t>
      </w:r>
      <w:r>
        <w:rPr>
          <w:sz w:val="22"/>
          <w:szCs w:val="22"/>
          <w:lang w:val="lt-LT"/>
        </w:rPr>
        <w:t>8</w:t>
      </w:r>
      <w:r w:rsidRPr="00942863">
        <w:rPr>
          <w:sz w:val="22"/>
          <w:szCs w:val="22"/>
          <w:lang w:val="lt-LT"/>
        </w:rPr>
        <w:t xml:space="preserve">.5. Atsiskaitymai su subtiekėju atliekami trišalėje sutartyje nustatyta tvarka, atsižvelgiant į Pirkimo sutartyje nustatytą kainodarą. Su subtiekėjais gali būti atsiskaitoma tik po to, kai pilnai </w:t>
      </w:r>
      <w:r>
        <w:rPr>
          <w:sz w:val="22"/>
          <w:szCs w:val="22"/>
          <w:lang w:val="lt-LT"/>
        </w:rPr>
        <w:t>patiektos</w:t>
      </w:r>
      <w:r w:rsidRPr="00942863">
        <w:rPr>
          <w:sz w:val="22"/>
          <w:szCs w:val="22"/>
          <w:lang w:val="lt-LT"/>
        </w:rPr>
        <w:t xml:space="preserve"> visos numatytos P</w:t>
      </w:r>
      <w:r>
        <w:rPr>
          <w:sz w:val="22"/>
          <w:szCs w:val="22"/>
          <w:lang w:val="lt-LT"/>
        </w:rPr>
        <w:t>rekės</w:t>
      </w:r>
      <w:r w:rsidRPr="00942863">
        <w:rPr>
          <w:sz w:val="22"/>
          <w:szCs w:val="22"/>
          <w:lang w:val="lt-LT"/>
        </w:rPr>
        <w:t xml:space="preserve"> ir pasirašytas P</w:t>
      </w:r>
      <w:r>
        <w:rPr>
          <w:sz w:val="22"/>
          <w:szCs w:val="22"/>
          <w:lang w:val="lt-LT"/>
        </w:rPr>
        <w:t>rekių</w:t>
      </w:r>
      <w:r w:rsidRPr="00942863">
        <w:rPr>
          <w:sz w:val="22"/>
          <w:szCs w:val="22"/>
          <w:lang w:val="lt-LT"/>
        </w:rPr>
        <w:t xml:space="preserve"> perdavimo-priėmimo aktas.</w:t>
      </w:r>
    </w:p>
    <w:p w14:paraId="281547A2" w14:textId="0161E23A" w:rsidR="00F82FFB" w:rsidRDefault="00122E81" w:rsidP="00122E81">
      <w:pPr>
        <w:ind w:firstLine="567"/>
        <w:jc w:val="both"/>
        <w:rPr>
          <w:sz w:val="22"/>
          <w:szCs w:val="22"/>
          <w:lang w:val="lt-LT"/>
        </w:rPr>
      </w:pPr>
      <w:r>
        <w:rPr>
          <w:sz w:val="22"/>
          <w:szCs w:val="22"/>
          <w:lang w:val="lt-LT"/>
        </w:rPr>
        <w:t>3</w:t>
      </w:r>
      <w:r w:rsidRPr="00E416B3">
        <w:rPr>
          <w:sz w:val="22"/>
          <w:szCs w:val="22"/>
          <w:lang w:val="lt-LT"/>
        </w:rPr>
        <w:t>.</w:t>
      </w:r>
      <w:r>
        <w:rPr>
          <w:sz w:val="22"/>
          <w:szCs w:val="22"/>
          <w:lang w:val="lt-LT"/>
        </w:rPr>
        <w:t>8</w:t>
      </w:r>
      <w:r w:rsidRPr="00E416B3">
        <w:rPr>
          <w:sz w:val="22"/>
          <w:szCs w:val="22"/>
          <w:lang w:val="lt-LT"/>
        </w:rPr>
        <w:t xml:space="preserve">.6. Jei dėl tiesioginio atsiskaitymo su subtiekėju faktiškai nesutampa Tiekėjo ir subtiekėjo mokėtinos sumos, rizika prieš </w:t>
      </w:r>
      <w:r>
        <w:rPr>
          <w:sz w:val="22"/>
          <w:szCs w:val="22"/>
          <w:lang w:val="lt-LT"/>
        </w:rPr>
        <w:t>Pirkėją</w:t>
      </w:r>
      <w:r w:rsidRPr="00E416B3">
        <w:rPr>
          <w:sz w:val="22"/>
          <w:szCs w:val="22"/>
          <w:lang w:val="lt-LT"/>
        </w:rPr>
        <w:t xml:space="preserve"> tenka Tiekėjui ir</w:t>
      </w:r>
      <w:r>
        <w:rPr>
          <w:sz w:val="22"/>
          <w:szCs w:val="22"/>
          <w:lang w:val="lt-LT"/>
        </w:rPr>
        <w:t xml:space="preserve"> </w:t>
      </w:r>
      <w:r w:rsidRPr="00E416B3">
        <w:rPr>
          <w:sz w:val="22"/>
          <w:szCs w:val="22"/>
          <w:lang w:val="lt-LT"/>
        </w:rPr>
        <w:t>neatitikimai pašalinami Tiekėjo sąskaita.</w:t>
      </w:r>
    </w:p>
    <w:p w14:paraId="249D5E5E" w14:textId="77777777" w:rsidR="00122E81" w:rsidRPr="00D414B2" w:rsidRDefault="00122E81" w:rsidP="00122E81">
      <w:pPr>
        <w:ind w:firstLine="567"/>
        <w:jc w:val="both"/>
        <w:rPr>
          <w:sz w:val="22"/>
          <w:szCs w:val="22"/>
          <w:lang w:val="lt-LT"/>
        </w:rPr>
      </w:pPr>
    </w:p>
    <w:p w14:paraId="4A457F77" w14:textId="485ACAFA" w:rsidR="009812AB" w:rsidRDefault="00122E81" w:rsidP="00122E81">
      <w:pPr>
        <w:pStyle w:val="Sraopastraipa"/>
        <w:numPr>
          <w:ilvl w:val="0"/>
          <w:numId w:val="13"/>
        </w:numPr>
        <w:jc w:val="center"/>
        <w:rPr>
          <w:b/>
          <w:bCs/>
          <w:sz w:val="22"/>
          <w:szCs w:val="22"/>
          <w:lang w:val="lt-LT"/>
        </w:rPr>
      </w:pPr>
      <w:r>
        <w:rPr>
          <w:b/>
          <w:bCs/>
          <w:sz w:val="22"/>
          <w:szCs w:val="22"/>
          <w:lang w:val="lt-LT"/>
        </w:rPr>
        <w:t>Šalių atsakomybė</w:t>
      </w:r>
    </w:p>
    <w:p w14:paraId="002255CC" w14:textId="77777777" w:rsidR="00122E81" w:rsidRDefault="00122E81" w:rsidP="00122E81">
      <w:pPr>
        <w:pStyle w:val="Sraopastraipa"/>
        <w:rPr>
          <w:b/>
          <w:bCs/>
          <w:sz w:val="22"/>
          <w:szCs w:val="22"/>
          <w:lang w:val="lt-LT"/>
        </w:rPr>
      </w:pPr>
    </w:p>
    <w:p w14:paraId="1110C2F2" w14:textId="6E9D817B" w:rsidR="00122E81" w:rsidRPr="008777A4" w:rsidRDefault="0009526B" w:rsidP="00122E81">
      <w:pPr>
        <w:pStyle w:val="Pagrindinistekstas"/>
        <w:ind w:firstLine="567"/>
        <w:jc w:val="both"/>
        <w:rPr>
          <w:sz w:val="22"/>
          <w:szCs w:val="22"/>
        </w:rPr>
      </w:pPr>
      <w:r>
        <w:rPr>
          <w:sz w:val="22"/>
          <w:szCs w:val="22"/>
        </w:rPr>
        <w:t>4</w:t>
      </w:r>
      <w:r w:rsidR="00122E81" w:rsidRPr="008777A4">
        <w:rPr>
          <w:sz w:val="22"/>
          <w:szCs w:val="22"/>
        </w:rPr>
        <w:t>.1. Neatlikus apmokėjimo nustatytais terminais, Tiekėjo pareikalavimu Pirkėjas privalo sumokėti Tiekėjui 0,0</w:t>
      </w:r>
      <w:r>
        <w:rPr>
          <w:sz w:val="22"/>
          <w:szCs w:val="22"/>
        </w:rPr>
        <w:t>2</w:t>
      </w:r>
      <w:r w:rsidR="00122E81" w:rsidRPr="008777A4">
        <w:rPr>
          <w:sz w:val="22"/>
          <w:szCs w:val="22"/>
        </w:rPr>
        <w:t xml:space="preserve"> % dydžio delspinigius nuo laiku neapmokėtos sumos už kiekvieną uždelstą dieną.</w:t>
      </w:r>
    </w:p>
    <w:p w14:paraId="4B136600" w14:textId="6C089E30" w:rsidR="00122E81" w:rsidRPr="008777A4" w:rsidRDefault="0009526B" w:rsidP="00122E81">
      <w:pPr>
        <w:ind w:firstLine="567"/>
        <w:jc w:val="both"/>
        <w:rPr>
          <w:sz w:val="22"/>
          <w:szCs w:val="22"/>
          <w:lang w:val="lt-LT"/>
        </w:rPr>
      </w:pPr>
      <w:r>
        <w:rPr>
          <w:sz w:val="22"/>
          <w:szCs w:val="22"/>
          <w:lang w:val="lt-LT"/>
        </w:rPr>
        <w:t>4</w:t>
      </w:r>
      <w:r w:rsidR="00122E81" w:rsidRPr="008777A4">
        <w:rPr>
          <w:sz w:val="22"/>
          <w:szCs w:val="22"/>
          <w:lang w:val="lt-LT"/>
        </w:rPr>
        <w:t>.2. Jei Tiekėjas dėl savo kaltės nepristato Prekių nustatytu terminu, Pirkėjas turi teisę be oficialaus įspėjimo ir nesumažindamas kitų savo teisių gynimo būdų pradėti skaičiuoti 0,0</w:t>
      </w:r>
      <w:r>
        <w:rPr>
          <w:sz w:val="22"/>
          <w:szCs w:val="22"/>
          <w:lang w:val="lt-LT"/>
        </w:rPr>
        <w:t>2</w:t>
      </w:r>
      <w:r w:rsidR="00122E81" w:rsidRPr="008777A4">
        <w:rPr>
          <w:sz w:val="22"/>
          <w:szCs w:val="22"/>
          <w:lang w:val="lt-LT"/>
        </w:rPr>
        <w:t xml:space="preserve"> % dydžio delspinigius nuo laiku nepatiektų Prekių kainos už kiekvieną termino praleidimo dieną. Pirkėjas turi teisę vienašališkai išskaičiuoti delspinigių sumą iš Tiekėjui mokėtinų sumų, apie tai pranešant Tiekėjui. </w:t>
      </w:r>
    </w:p>
    <w:p w14:paraId="423CEEA8" w14:textId="7DF830B0" w:rsidR="00122E81" w:rsidRPr="008777A4" w:rsidRDefault="0009526B" w:rsidP="00122E81">
      <w:pPr>
        <w:ind w:firstLine="567"/>
        <w:jc w:val="both"/>
        <w:rPr>
          <w:sz w:val="22"/>
          <w:szCs w:val="22"/>
          <w:lang w:val="lt-LT"/>
        </w:rPr>
      </w:pPr>
      <w:r>
        <w:rPr>
          <w:sz w:val="22"/>
          <w:szCs w:val="22"/>
          <w:lang w:val="lt-LT"/>
        </w:rPr>
        <w:t>4</w:t>
      </w:r>
      <w:r w:rsidR="00122E81" w:rsidRPr="008777A4">
        <w:rPr>
          <w:sz w:val="22"/>
          <w:szCs w:val="22"/>
          <w:lang w:val="lt-LT"/>
        </w:rPr>
        <w:t>.3. Jeigu Tiekėjas nevykdo savo įsipareigojimų arba vykdo juos netinkamai, tai Pirkėjas be Sutarties specialiosiose sąlygose nurodytų savo teisių gynimo būdų taip pat turi teisę pasinaudoti teisėmis, nurodytomis Sutarties bendrųjų sąlygų 18, 19 ir 20 punktuose.</w:t>
      </w:r>
    </w:p>
    <w:p w14:paraId="71742DDF" w14:textId="77777777" w:rsidR="00122E81" w:rsidRDefault="00122E81" w:rsidP="00122E81">
      <w:pPr>
        <w:pStyle w:val="Sraopastraipa"/>
        <w:rPr>
          <w:b/>
          <w:bCs/>
          <w:sz w:val="22"/>
          <w:szCs w:val="22"/>
          <w:lang w:val="lt-LT"/>
        </w:rPr>
      </w:pPr>
    </w:p>
    <w:p w14:paraId="7E7E2EB5" w14:textId="0DE7B7C3" w:rsidR="00122E81" w:rsidRDefault="00122E81" w:rsidP="00122E81">
      <w:pPr>
        <w:pStyle w:val="Sraopastraipa"/>
        <w:numPr>
          <w:ilvl w:val="0"/>
          <w:numId w:val="13"/>
        </w:numPr>
        <w:jc w:val="center"/>
        <w:rPr>
          <w:b/>
          <w:bCs/>
          <w:sz w:val="22"/>
          <w:szCs w:val="22"/>
          <w:lang w:val="lt-LT"/>
        </w:rPr>
      </w:pPr>
      <w:r>
        <w:rPr>
          <w:b/>
          <w:bCs/>
          <w:sz w:val="22"/>
          <w:szCs w:val="22"/>
          <w:lang w:val="lt-LT"/>
        </w:rPr>
        <w:t>Susirašinėjimas</w:t>
      </w:r>
    </w:p>
    <w:p w14:paraId="6F5E98F6" w14:textId="77777777" w:rsidR="00122E81" w:rsidRPr="00122E81" w:rsidRDefault="00122E81" w:rsidP="00122E81">
      <w:pPr>
        <w:rPr>
          <w:b/>
          <w:bCs/>
          <w:sz w:val="22"/>
          <w:szCs w:val="22"/>
          <w:lang w:val="lt-LT"/>
        </w:rPr>
      </w:pPr>
    </w:p>
    <w:p w14:paraId="615DC6E9" w14:textId="79017719" w:rsidR="009812AB" w:rsidRPr="00D414B2" w:rsidRDefault="006C30E1" w:rsidP="001E2E87">
      <w:pPr>
        <w:pStyle w:val="Pagrindinistekstas"/>
        <w:ind w:firstLine="567"/>
        <w:jc w:val="both"/>
        <w:rPr>
          <w:sz w:val="22"/>
          <w:szCs w:val="22"/>
        </w:rPr>
      </w:pPr>
      <w:r>
        <w:rPr>
          <w:sz w:val="22"/>
          <w:szCs w:val="22"/>
        </w:rPr>
        <w:t>5</w:t>
      </w:r>
      <w:r w:rsidR="009812AB" w:rsidRPr="00D414B2">
        <w:rPr>
          <w:sz w:val="22"/>
          <w:szCs w:val="22"/>
        </w:rPr>
        <w:t xml:space="preserve">.1. Sutarties Šalys susirašinėja </w:t>
      </w:r>
      <w:r w:rsidR="00B92A9F" w:rsidRPr="00D414B2">
        <w:rPr>
          <w:sz w:val="22"/>
          <w:szCs w:val="22"/>
        </w:rPr>
        <w:t xml:space="preserve">valstybine </w:t>
      </w:r>
      <w:r w:rsidR="009812AB" w:rsidRPr="00D414B2">
        <w:rPr>
          <w:sz w:val="22"/>
          <w:szCs w:val="22"/>
        </w:rPr>
        <w:t>lietuvių kalba</w:t>
      </w:r>
      <w:r w:rsidR="001E2E87" w:rsidRPr="00D414B2">
        <w:rPr>
          <w:sz w:val="22"/>
          <w:szCs w:val="22"/>
        </w:rPr>
        <w:t>.</w:t>
      </w:r>
      <w:r w:rsidR="009812AB" w:rsidRPr="00D414B2">
        <w:rPr>
          <w:sz w:val="22"/>
          <w:szCs w:val="22"/>
        </w:rPr>
        <w:t xml:space="preserve"> Visi pranešimai, sutikimai ir kitas susižinojimas</w:t>
      </w:r>
      <w:r w:rsidR="00FC455A" w:rsidRPr="00D414B2">
        <w:rPr>
          <w:sz w:val="22"/>
          <w:szCs w:val="22"/>
        </w:rPr>
        <w:t xml:space="preserve"> </w:t>
      </w:r>
      <w:r w:rsidR="009812AB" w:rsidRPr="00D414B2">
        <w:rPr>
          <w:sz w:val="22"/>
          <w:szCs w:val="22"/>
        </w:rPr>
        <w:t xml:space="preserve">bus laikomi galiojančiais ir įteiktais tinkamai, jeigu yra išsiųsti elektroniniu paštu toliau nurodytais adresais, kuriuos nurodė </w:t>
      </w:r>
      <w:r w:rsidR="00FC455A" w:rsidRPr="00D414B2">
        <w:rPr>
          <w:sz w:val="22"/>
          <w:szCs w:val="22"/>
        </w:rPr>
        <w:t>kiek</w:t>
      </w:r>
      <w:r w:rsidR="009812AB" w:rsidRPr="00D414B2">
        <w:rPr>
          <w:sz w:val="22"/>
          <w:szCs w:val="22"/>
        </w:rPr>
        <w:t>viena Šalis: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4446"/>
        <w:gridCol w:w="3679"/>
      </w:tblGrid>
      <w:tr w:rsidR="00F82FFB" w:rsidRPr="00D414B2" w14:paraId="41D3CE81" w14:textId="77777777" w:rsidTr="00FC455A">
        <w:tc>
          <w:tcPr>
            <w:tcW w:w="2070" w:type="dxa"/>
          </w:tcPr>
          <w:p w14:paraId="7D488F38" w14:textId="77777777" w:rsidR="00F82FFB" w:rsidRPr="00D414B2" w:rsidRDefault="00F82FFB" w:rsidP="00F82FFB">
            <w:pPr>
              <w:jc w:val="both"/>
              <w:rPr>
                <w:b/>
                <w:sz w:val="22"/>
                <w:szCs w:val="22"/>
                <w:lang w:val="lt-LT"/>
              </w:rPr>
            </w:pPr>
          </w:p>
        </w:tc>
        <w:tc>
          <w:tcPr>
            <w:tcW w:w="4446" w:type="dxa"/>
          </w:tcPr>
          <w:p w14:paraId="63AB5DEA" w14:textId="4EF61F47" w:rsidR="00F82FFB" w:rsidRPr="00D414B2" w:rsidRDefault="00F82FFB" w:rsidP="00F82FFB">
            <w:pPr>
              <w:jc w:val="center"/>
              <w:rPr>
                <w:b/>
                <w:sz w:val="22"/>
                <w:szCs w:val="22"/>
                <w:lang w:val="lt-LT"/>
              </w:rPr>
            </w:pPr>
            <w:r w:rsidRPr="00D414B2">
              <w:rPr>
                <w:b/>
                <w:sz w:val="22"/>
                <w:szCs w:val="22"/>
                <w:lang w:val="lt-LT"/>
              </w:rPr>
              <w:t>Pirkėjo už sutarties vykdymą atsakingas asmuo</w:t>
            </w:r>
          </w:p>
        </w:tc>
        <w:tc>
          <w:tcPr>
            <w:tcW w:w="3679" w:type="dxa"/>
          </w:tcPr>
          <w:p w14:paraId="403EBC8A" w14:textId="43882218" w:rsidR="00F82FFB" w:rsidRPr="00D414B2" w:rsidRDefault="00F82FFB" w:rsidP="00F82FFB">
            <w:pPr>
              <w:jc w:val="center"/>
              <w:rPr>
                <w:b/>
                <w:sz w:val="22"/>
                <w:szCs w:val="22"/>
                <w:lang w:val="lt-LT"/>
              </w:rPr>
            </w:pPr>
            <w:r w:rsidRPr="00D414B2">
              <w:rPr>
                <w:b/>
                <w:sz w:val="22"/>
                <w:szCs w:val="22"/>
                <w:lang w:val="lt-LT"/>
              </w:rPr>
              <w:t>Tiekėjo už sutarties vykdymą atsakingas asmuo</w:t>
            </w:r>
          </w:p>
        </w:tc>
      </w:tr>
      <w:tr w:rsidR="00F82FFB" w:rsidRPr="00D414B2" w14:paraId="08502220" w14:textId="77777777" w:rsidTr="00FC455A">
        <w:tc>
          <w:tcPr>
            <w:tcW w:w="2070" w:type="dxa"/>
          </w:tcPr>
          <w:p w14:paraId="75A5F291" w14:textId="45A85FC2" w:rsidR="00F82FFB" w:rsidRPr="00D414B2" w:rsidRDefault="00F82FFB" w:rsidP="00F82FFB">
            <w:pPr>
              <w:jc w:val="both"/>
              <w:rPr>
                <w:sz w:val="22"/>
                <w:szCs w:val="22"/>
                <w:lang w:val="lt-LT"/>
              </w:rPr>
            </w:pPr>
            <w:r w:rsidRPr="00D414B2">
              <w:rPr>
                <w:sz w:val="22"/>
                <w:szCs w:val="22"/>
                <w:lang w:val="lt-LT"/>
              </w:rPr>
              <w:t>Vardas, pavardė</w:t>
            </w:r>
          </w:p>
        </w:tc>
        <w:tc>
          <w:tcPr>
            <w:tcW w:w="4446" w:type="dxa"/>
          </w:tcPr>
          <w:p w14:paraId="7A579E5B" w14:textId="3FECFCE2" w:rsidR="00F82FFB" w:rsidRPr="00D414B2" w:rsidRDefault="008633B3" w:rsidP="00F82FFB">
            <w:pPr>
              <w:jc w:val="both"/>
              <w:rPr>
                <w:sz w:val="22"/>
                <w:szCs w:val="22"/>
                <w:lang w:val="lt-LT"/>
              </w:rPr>
            </w:pPr>
            <w:r>
              <w:rPr>
                <w:sz w:val="22"/>
                <w:szCs w:val="22"/>
                <w:lang w:val="lt-LT"/>
              </w:rPr>
              <w:t>Vladyslav Bilobrovko</w:t>
            </w:r>
          </w:p>
        </w:tc>
        <w:tc>
          <w:tcPr>
            <w:tcW w:w="3679" w:type="dxa"/>
          </w:tcPr>
          <w:p w14:paraId="0E6308AA" w14:textId="77777777" w:rsidR="00F82FFB" w:rsidRPr="00D414B2" w:rsidRDefault="00F82FFB" w:rsidP="00F82FFB">
            <w:pPr>
              <w:jc w:val="both"/>
              <w:rPr>
                <w:sz w:val="22"/>
                <w:szCs w:val="22"/>
                <w:lang w:val="lt-LT"/>
              </w:rPr>
            </w:pPr>
          </w:p>
        </w:tc>
      </w:tr>
      <w:tr w:rsidR="00F82FFB" w:rsidRPr="00D414B2" w14:paraId="7BD17C25" w14:textId="77777777" w:rsidTr="00FC455A">
        <w:tc>
          <w:tcPr>
            <w:tcW w:w="2070" w:type="dxa"/>
          </w:tcPr>
          <w:p w14:paraId="0539DA3B" w14:textId="7D0BFC62" w:rsidR="00F82FFB" w:rsidRPr="00D414B2" w:rsidRDefault="00F82FFB" w:rsidP="00F82FFB">
            <w:pPr>
              <w:jc w:val="both"/>
              <w:rPr>
                <w:sz w:val="22"/>
                <w:szCs w:val="22"/>
                <w:lang w:val="lt-LT"/>
              </w:rPr>
            </w:pPr>
            <w:r w:rsidRPr="00D414B2">
              <w:rPr>
                <w:sz w:val="22"/>
                <w:szCs w:val="22"/>
                <w:lang w:val="lt-LT"/>
              </w:rPr>
              <w:t>Pareigos</w:t>
            </w:r>
          </w:p>
        </w:tc>
        <w:tc>
          <w:tcPr>
            <w:tcW w:w="4446" w:type="dxa"/>
          </w:tcPr>
          <w:p w14:paraId="1775AA2E" w14:textId="276B98BD" w:rsidR="00F82FFB" w:rsidRPr="00D414B2" w:rsidRDefault="008633B3" w:rsidP="00F82FFB">
            <w:pPr>
              <w:jc w:val="both"/>
              <w:rPr>
                <w:sz w:val="22"/>
                <w:szCs w:val="22"/>
                <w:lang w:val="lt-LT"/>
              </w:rPr>
            </w:pPr>
            <w:r>
              <w:rPr>
                <w:sz w:val="22"/>
                <w:szCs w:val="22"/>
                <w:lang w:val="lt-LT"/>
              </w:rPr>
              <w:t>Autobusų stoties viršininkas</w:t>
            </w:r>
          </w:p>
        </w:tc>
        <w:tc>
          <w:tcPr>
            <w:tcW w:w="3679" w:type="dxa"/>
          </w:tcPr>
          <w:p w14:paraId="180E68A7" w14:textId="77777777" w:rsidR="00F82FFB" w:rsidRPr="00D414B2" w:rsidRDefault="00F82FFB" w:rsidP="00F82FFB">
            <w:pPr>
              <w:jc w:val="both"/>
              <w:rPr>
                <w:sz w:val="22"/>
                <w:szCs w:val="22"/>
                <w:lang w:val="lt-LT"/>
              </w:rPr>
            </w:pPr>
          </w:p>
        </w:tc>
      </w:tr>
      <w:tr w:rsidR="00F82FFB" w:rsidRPr="00D414B2" w14:paraId="1B25F82B" w14:textId="77777777" w:rsidTr="00FC455A">
        <w:tc>
          <w:tcPr>
            <w:tcW w:w="2070" w:type="dxa"/>
          </w:tcPr>
          <w:p w14:paraId="2E94A176" w14:textId="6578F92D" w:rsidR="00F82FFB" w:rsidRPr="00D414B2" w:rsidRDefault="00F82FFB" w:rsidP="00F82FFB">
            <w:pPr>
              <w:jc w:val="both"/>
              <w:rPr>
                <w:sz w:val="22"/>
                <w:szCs w:val="22"/>
                <w:lang w:val="lt-LT"/>
              </w:rPr>
            </w:pPr>
            <w:r w:rsidRPr="00D414B2">
              <w:rPr>
                <w:sz w:val="22"/>
                <w:szCs w:val="22"/>
                <w:lang w:val="lt-LT"/>
              </w:rPr>
              <w:t>Telefonas</w:t>
            </w:r>
          </w:p>
        </w:tc>
        <w:tc>
          <w:tcPr>
            <w:tcW w:w="4446" w:type="dxa"/>
          </w:tcPr>
          <w:p w14:paraId="1702F5D3" w14:textId="1EB57623" w:rsidR="00F82FFB" w:rsidRPr="00D414B2" w:rsidRDefault="008633B3" w:rsidP="00F82FFB">
            <w:pPr>
              <w:jc w:val="both"/>
              <w:rPr>
                <w:sz w:val="22"/>
                <w:szCs w:val="22"/>
                <w:lang w:val="lt-LT"/>
              </w:rPr>
            </w:pPr>
            <w:r>
              <w:rPr>
                <w:sz w:val="22"/>
                <w:szCs w:val="22"/>
                <w:lang w:val="lt-LT"/>
              </w:rPr>
              <w:t>+370 683 08 368</w:t>
            </w:r>
          </w:p>
        </w:tc>
        <w:tc>
          <w:tcPr>
            <w:tcW w:w="3679" w:type="dxa"/>
          </w:tcPr>
          <w:p w14:paraId="679D5DD7" w14:textId="77777777" w:rsidR="00F82FFB" w:rsidRPr="00D414B2" w:rsidRDefault="00F82FFB" w:rsidP="00F82FFB">
            <w:pPr>
              <w:jc w:val="both"/>
              <w:rPr>
                <w:sz w:val="22"/>
                <w:szCs w:val="22"/>
                <w:lang w:val="lt-LT"/>
              </w:rPr>
            </w:pPr>
          </w:p>
        </w:tc>
      </w:tr>
      <w:tr w:rsidR="00F82FFB" w:rsidRPr="00D414B2" w14:paraId="259B862E" w14:textId="77777777" w:rsidTr="00FC455A">
        <w:tc>
          <w:tcPr>
            <w:tcW w:w="2070" w:type="dxa"/>
          </w:tcPr>
          <w:p w14:paraId="1AAE5527" w14:textId="79D63C3F" w:rsidR="00F82FFB" w:rsidRPr="00D414B2" w:rsidRDefault="00F82FFB" w:rsidP="00F82FFB">
            <w:pPr>
              <w:jc w:val="both"/>
              <w:rPr>
                <w:sz w:val="22"/>
                <w:szCs w:val="22"/>
                <w:lang w:val="lt-LT"/>
              </w:rPr>
            </w:pPr>
            <w:r w:rsidRPr="00D414B2">
              <w:rPr>
                <w:sz w:val="22"/>
                <w:szCs w:val="22"/>
                <w:lang w:val="lt-LT"/>
              </w:rPr>
              <w:t>El. paštas</w:t>
            </w:r>
          </w:p>
        </w:tc>
        <w:tc>
          <w:tcPr>
            <w:tcW w:w="4446" w:type="dxa"/>
          </w:tcPr>
          <w:p w14:paraId="2D05703E" w14:textId="1F48F253" w:rsidR="00F82FFB" w:rsidRPr="008633B3" w:rsidRDefault="008633B3" w:rsidP="00F82FFB">
            <w:pPr>
              <w:jc w:val="both"/>
              <w:rPr>
                <w:sz w:val="22"/>
                <w:szCs w:val="22"/>
                <w:lang w:val="en-US"/>
              </w:rPr>
            </w:pPr>
            <w:hyperlink r:id="rId8" w:history="1">
              <w:r w:rsidRPr="00C52E69">
                <w:rPr>
                  <w:rStyle w:val="Hipersaitas"/>
                  <w:sz w:val="22"/>
                  <w:szCs w:val="22"/>
                  <w:lang w:val="lt-LT"/>
                </w:rPr>
                <w:t>asvirsininkas</w:t>
              </w:r>
              <w:r w:rsidRPr="00C52E69">
                <w:rPr>
                  <w:rStyle w:val="Hipersaitas"/>
                  <w:sz w:val="22"/>
                  <w:szCs w:val="22"/>
                  <w:lang w:val="en-US"/>
                </w:rPr>
                <w:t>@pasvalys.lt</w:t>
              </w:r>
            </w:hyperlink>
            <w:r>
              <w:rPr>
                <w:sz w:val="22"/>
                <w:szCs w:val="22"/>
                <w:lang w:val="en-US"/>
              </w:rPr>
              <w:t xml:space="preserve"> </w:t>
            </w:r>
          </w:p>
        </w:tc>
        <w:tc>
          <w:tcPr>
            <w:tcW w:w="3679" w:type="dxa"/>
          </w:tcPr>
          <w:p w14:paraId="44AFC168" w14:textId="77777777" w:rsidR="00F82FFB" w:rsidRPr="00D414B2" w:rsidRDefault="00F82FFB" w:rsidP="00F82FFB">
            <w:pPr>
              <w:jc w:val="both"/>
              <w:rPr>
                <w:sz w:val="22"/>
                <w:szCs w:val="22"/>
                <w:lang w:val="lt-LT"/>
              </w:rPr>
            </w:pPr>
          </w:p>
        </w:tc>
      </w:tr>
    </w:tbl>
    <w:p w14:paraId="23E7667E" w14:textId="4A5AED5B" w:rsidR="009812AB" w:rsidRPr="00D414B2" w:rsidRDefault="006C30E1" w:rsidP="006836E3">
      <w:pPr>
        <w:pStyle w:val="Pagrindinistekstas"/>
        <w:ind w:firstLine="567"/>
        <w:jc w:val="both"/>
        <w:rPr>
          <w:sz w:val="22"/>
          <w:szCs w:val="22"/>
        </w:rPr>
      </w:pPr>
      <w:r>
        <w:rPr>
          <w:sz w:val="22"/>
          <w:szCs w:val="22"/>
        </w:rPr>
        <w:t>5</w:t>
      </w:r>
      <w:r w:rsidR="0040228A" w:rsidRPr="00D414B2">
        <w:rPr>
          <w:sz w:val="22"/>
          <w:szCs w:val="22"/>
        </w:rPr>
        <w:t>.2</w:t>
      </w:r>
      <w:r w:rsidR="009812AB" w:rsidRPr="00D414B2">
        <w:rPr>
          <w:sz w:val="22"/>
          <w:szCs w:val="22"/>
        </w:rPr>
        <w:t xml:space="preserve">. Jei pasikeičia Šalies adresas ir / ar kiti duomenys, </w:t>
      </w:r>
      <w:r w:rsidR="00D957DD" w:rsidRPr="00D414B2">
        <w:rPr>
          <w:sz w:val="22"/>
          <w:szCs w:val="22"/>
        </w:rPr>
        <w:t>nurodyti Sutarties specialiųjų sąlygų 6.1 p</w:t>
      </w:r>
      <w:r w:rsidR="00FC455A" w:rsidRPr="00D414B2">
        <w:rPr>
          <w:sz w:val="22"/>
          <w:szCs w:val="22"/>
        </w:rPr>
        <w:t>.</w:t>
      </w:r>
      <w:r w:rsidR="00D957DD" w:rsidRPr="00D414B2">
        <w:rPr>
          <w:sz w:val="22"/>
          <w:szCs w:val="22"/>
        </w:rPr>
        <w:t xml:space="preserve">, </w:t>
      </w:r>
      <w:r w:rsidR="009812AB" w:rsidRPr="00D414B2">
        <w:rPr>
          <w:sz w:val="22"/>
          <w:szCs w:val="22"/>
        </w:rPr>
        <w:t xml:space="preserve">tokia Šalis turi informuoti kitą Šalį pranešdama ne vėliau, kaip prieš </w:t>
      </w:r>
      <w:r w:rsidR="003F1B2D" w:rsidRPr="00D414B2">
        <w:rPr>
          <w:sz w:val="22"/>
          <w:szCs w:val="22"/>
        </w:rPr>
        <w:t>10 dienų</w:t>
      </w:r>
      <w:r w:rsidR="009812AB" w:rsidRPr="00D414B2">
        <w:rPr>
          <w:sz w:val="22"/>
          <w:szCs w:val="22"/>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8CC8409" w14:textId="77777777" w:rsidR="00122E81" w:rsidRPr="00D414B2" w:rsidRDefault="00122E81" w:rsidP="00B92A9F">
      <w:pPr>
        <w:jc w:val="both"/>
        <w:rPr>
          <w:sz w:val="22"/>
          <w:szCs w:val="22"/>
          <w:lang w:val="lt-LT"/>
        </w:rPr>
      </w:pPr>
    </w:p>
    <w:p w14:paraId="2F543201" w14:textId="097CDA27" w:rsidR="00122E81" w:rsidRDefault="00BB684C" w:rsidP="00122E81">
      <w:pPr>
        <w:pStyle w:val="Sraopastraipa"/>
        <w:numPr>
          <w:ilvl w:val="0"/>
          <w:numId w:val="13"/>
        </w:numPr>
        <w:ind w:right="-1544"/>
        <w:jc w:val="center"/>
        <w:rPr>
          <w:b/>
          <w:sz w:val="22"/>
          <w:szCs w:val="22"/>
          <w:lang w:val="lt-LT"/>
        </w:rPr>
      </w:pPr>
      <w:r w:rsidRPr="00122E81">
        <w:rPr>
          <w:b/>
          <w:sz w:val="22"/>
          <w:szCs w:val="22"/>
          <w:lang w:val="lt-LT"/>
        </w:rPr>
        <w:t>Kiti ūkio subjektai (toliau vadinama S</w:t>
      </w:r>
      <w:r w:rsidR="006261FA" w:rsidRPr="00122E81">
        <w:rPr>
          <w:b/>
          <w:sz w:val="22"/>
          <w:szCs w:val="22"/>
          <w:lang w:val="lt-LT"/>
        </w:rPr>
        <w:t>ub</w:t>
      </w:r>
      <w:r w:rsidRPr="00122E81">
        <w:rPr>
          <w:b/>
          <w:sz w:val="22"/>
          <w:szCs w:val="22"/>
          <w:lang w:val="lt-LT"/>
        </w:rPr>
        <w:t>tiekėjai) ir jų keitimo tvarka</w:t>
      </w:r>
    </w:p>
    <w:p w14:paraId="7A18169B" w14:textId="77777777" w:rsidR="00122E81" w:rsidRPr="00122E81" w:rsidRDefault="00122E81" w:rsidP="00122E81">
      <w:pPr>
        <w:ind w:right="-1544"/>
        <w:rPr>
          <w:b/>
          <w:sz w:val="22"/>
          <w:szCs w:val="22"/>
          <w:lang w:val="lt-LT"/>
        </w:rPr>
      </w:pPr>
    </w:p>
    <w:p w14:paraId="35146C5C" w14:textId="21BCD103" w:rsidR="00BB684C" w:rsidRPr="00D414B2" w:rsidRDefault="00BB684C" w:rsidP="00BB684C">
      <w:pPr>
        <w:ind w:firstLine="567"/>
        <w:rPr>
          <w:i/>
          <w:iCs/>
          <w:color w:val="0070C0"/>
          <w:sz w:val="22"/>
          <w:szCs w:val="22"/>
          <w:lang w:val="lt-LT"/>
        </w:rPr>
      </w:pPr>
      <w:r w:rsidRPr="00D414B2">
        <w:rPr>
          <w:i/>
          <w:iCs/>
          <w:color w:val="0070C0"/>
          <w:sz w:val="22"/>
          <w:szCs w:val="22"/>
          <w:lang w:val="lt-LT"/>
        </w:rPr>
        <w:t>Jeigu Tiekėjas sudarydamas sutartį gali nurodyti, kokius subtiekėjus jis pasitelkia, tuomet rašoma:</w:t>
      </w:r>
    </w:p>
    <w:p w14:paraId="6B8DC782" w14:textId="37A1C995" w:rsidR="00BB684C" w:rsidRPr="00D414B2" w:rsidRDefault="006C30E1" w:rsidP="00BB684C">
      <w:pPr>
        <w:ind w:firstLine="567"/>
        <w:rPr>
          <w:sz w:val="22"/>
          <w:szCs w:val="22"/>
          <w:lang w:val="lt-LT"/>
        </w:rPr>
      </w:pPr>
      <w:r>
        <w:rPr>
          <w:sz w:val="22"/>
          <w:szCs w:val="22"/>
          <w:lang w:val="lt-LT"/>
        </w:rPr>
        <w:t>6</w:t>
      </w:r>
      <w:r w:rsidR="00BB684C" w:rsidRPr="00D414B2">
        <w:rPr>
          <w:sz w:val="22"/>
          <w:szCs w:val="22"/>
          <w:lang w:val="lt-LT"/>
        </w:rPr>
        <w:t>.1. Tiekėjas numato pasitelkti šį (šiuos) subtiekėją (subtiekėjus): ____________________________________________________________________________________________</w:t>
      </w:r>
    </w:p>
    <w:p w14:paraId="392BA802" w14:textId="77777777" w:rsidR="00BB684C" w:rsidRPr="00D414B2" w:rsidRDefault="00BB684C" w:rsidP="00BB684C">
      <w:pPr>
        <w:ind w:firstLine="567"/>
        <w:jc w:val="both"/>
        <w:rPr>
          <w:i/>
          <w:iCs/>
          <w:sz w:val="22"/>
          <w:szCs w:val="22"/>
          <w:lang w:val="lt-LT"/>
        </w:rPr>
      </w:pPr>
      <w:r w:rsidRPr="00D414B2">
        <w:rPr>
          <w:i/>
          <w:iCs/>
          <w:sz w:val="22"/>
          <w:szCs w:val="22"/>
          <w:lang w:val="lt-LT"/>
        </w:rPr>
        <w:t>(fizinio /juridinio asmens pavadinimas, kodas, gyvenamoji vieta, buveinės adresas, atstovo duomenys)</w:t>
      </w:r>
    </w:p>
    <w:p w14:paraId="5AD93036" w14:textId="77777777" w:rsidR="00BB684C" w:rsidRPr="00D414B2" w:rsidRDefault="00BB684C" w:rsidP="00BB684C">
      <w:pPr>
        <w:ind w:firstLine="567"/>
        <w:jc w:val="both"/>
        <w:rPr>
          <w:sz w:val="22"/>
          <w:szCs w:val="22"/>
          <w:lang w:val="lt-LT"/>
        </w:rPr>
      </w:pPr>
      <w:r w:rsidRPr="00D414B2">
        <w:rPr>
          <w:sz w:val="22"/>
          <w:szCs w:val="22"/>
          <w:lang w:val="lt-LT"/>
        </w:rPr>
        <w:t>šioms Sutartis vykdymo dalims:</w:t>
      </w:r>
    </w:p>
    <w:p w14:paraId="591B7F80" w14:textId="77777777" w:rsidR="00BB684C" w:rsidRPr="00D414B2" w:rsidRDefault="00BB684C" w:rsidP="00BB684C">
      <w:pPr>
        <w:jc w:val="both"/>
        <w:rPr>
          <w:sz w:val="22"/>
          <w:szCs w:val="22"/>
          <w:lang w:val="lt-LT"/>
        </w:rPr>
      </w:pPr>
      <w:r w:rsidRPr="00D414B2">
        <w:rPr>
          <w:sz w:val="22"/>
          <w:szCs w:val="22"/>
          <w:lang w:val="lt-LT"/>
        </w:rPr>
        <w:t>____________________________________________________________________________________________</w:t>
      </w:r>
    </w:p>
    <w:p w14:paraId="0EF74352" w14:textId="3D7EC7B2" w:rsidR="00BB684C" w:rsidRPr="00D414B2" w:rsidRDefault="00BB684C" w:rsidP="00BB684C">
      <w:pPr>
        <w:ind w:firstLine="567"/>
        <w:jc w:val="both"/>
        <w:rPr>
          <w:i/>
          <w:iCs/>
          <w:sz w:val="22"/>
          <w:szCs w:val="22"/>
          <w:lang w:val="lt-LT"/>
        </w:rPr>
      </w:pPr>
      <w:r w:rsidRPr="00D414B2">
        <w:rPr>
          <w:i/>
          <w:iCs/>
          <w:sz w:val="22"/>
          <w:szCs w:val="22"/>
          <w:lang w:val="lt-LT"/>
        </w:rPr>
        <w:t>(nurodyti kokiai Sutarties vykdymo daliai pasitelkiamas subtiekėjas)</w:t>
      </w:r>
    </w:p>
    <w:p w14:paraId="3EDE50E5" w14:textId="77777777" w:rsidR="00BB684C" w:rsidRPr="00D414B2" w:rsidRDefault="00BB684C" w:rsidP="00BB684C">
      <w:pPr>
        <w:ind w:firstLine="567"/>
        <w:jc w:val="both"/>
        <w:rPr>
          <w:i/>
          <w:iCs/>
          <w:color w:val="0070C0"/>
          <w:sz w:val="22"/>
          <w:szCs w:val="22"/>
          <w:lang w:val="lt-LT"/>
        </w:rPr>
      </w:pPr>
    </w:p>
    <w:p w14:paraId="71D22C31" w14:textId="361D2B00" w:rsidR="00BB684C" w:rsidRPr="00D414B2" w:rsidRDefault="00BB684C" w:rsidP="00BB684C">
      <w:pPr>
        <w:ind w:firstLine="567"/>
        <w:jc w:val="both"/>
        <w:rPr>
          <w:i/>
          <w:iCs/>
          <w:color w:val="0070C0"/>
          <w:sz w:val="22"/>
          <w:szCs w:val="22"/>
          <w:lang w:val="lt-LT"/>
        </w:rPr>
      </w:pPr>
      <w:r w:rsidRPr="00D414B2">
        <w:rPr>
          <w:i/>
          <w:iCs/>
          <w:color w:val="0070C0"/>
          <w:sz w:val="22"/>
          <w:szCs w:val="22"/>
          <w:lang w:val="lt-LT"/>
        </w:rPr>
        <w:t>Jeigu Tiekėjas nenumato pasitelkti subtiekėjų, tai nurodoma:</w:t>
      </w:r>
    </w:p>
    <w:p w14:paraId="26F64D30" w14:textId="42EB6A1B" w:rsidR="00BB684C" w:rsidRPr="00D414B2" w:rsidRDefault="006C30E1" w:rsidP="00BB684C">
      <w:pPr>
        <w:ind w:firstLine="567"/>
        <w:jc w:val="both"/>
        <w:rPr>
          <w:sz w:val="22"/>
          <w:szCs w:val="22"/>
          <w:lang w:val="lt-LT"/>
        </w:rPr>
      </w:pPr>
      <w:r>
        <w:rPr>
          <w:sz w:val="22"/>
          <w:szCs w:val="22"/>
          <w:lang w:val="lt-LT"/>
        </w:rPr>
        <w:lastRenderedPageBreak/>
        <w:t>6</w:t>
      </w:r>
      <w:r w:rsidR="00BB684C" w:rsidRPr="00D414B2">
        <w:rPr>
          <w:sz w:val="22"/>
          <w:szCs w:val="22"/>
          <w:lang w:val="lt-LT"/>
        </w:rPr>
        <w:t>.1. Sutarties pasirašymo metu Tiekėjas šios sutarties vykdymui nenumato pasitelkti subtiekėjo (subtiekėjų).</w:t>
      </w:r>
    </w:p>
    <w:p w14:paraId="51FBE7CE" w14:textId="77777777" w:rsidR="00BB684C" w:rsidRPr="00D414B2" w:rsidRDefault="00BB684C" w:rsidP="00BB684C">
      <w:pPr>
        <w:ind w:firstLine="567"/>
        <w:jc w:val="both"/>
        <w:rPr>
          <w:i/>
          <w:iCs/>
          <w:color w:val="0070C0"/>
          <w:sz w:val="22"/>
          <w:szCs w:val="22"/>
          <w:lang w:val="lt-LT"/>
        </w:rPr>
      </w:pPr>
    </w:p>
    <w:p w14:paraId="47F89A9C" w14:textId="1D7A0D09" w:rsidR="00BB684C" w:rsidRPr="00D414B2" w:rsidRDefault="00BB684C" w:rsidP="00BB684C">
      <w:pPr>
        <w:ind w:firstLine="567"/>
        <w:jc w:val="both"/>
        <w:rPr>
          <w:i/>
          <w:iCs/>
          <w:color w:val="0070C0"/>
          <w:sz w:val="22"/>
          <w:szCs w:val="22"/>
          <w:lang w:val="lt-LT"/>
        </w:rPr>
      </w:pPr>
      <w:r w:rsidRPr="00D414B2">
        <w:rPr>
          <w:i/>
          <w:iCs/>
          <w:color w:val="0070C0"/>
          <w:sz w:val="22"/>
          <w:szCs w:val="22"/>
          <w:lang w:val="lt-LT"/>
        </w:rPr>
        <w:t>Jeigu Tiekėjas sudarydamas Sutartį negali nurodyti, kokius subtiekėjus jis pasirenka, tuomet rašoma:</w:t>
      </w:r>
    </w:p>
    <w:p w14:paraId="66D129C3" w14:textId="12624C7B" w:rsidR="007C03CF" w:rsidRPr="00D414B2" w:rsidRDefault="006C30E1" w:rsidP="006C30E1">
      <w:pPr>
        <w:ind w:firstLine="567"/>
        <w:jc w:val="both"/>
        <w:rPr>
          <w:sz w:val="22"/>
          <w:szCs w:val="22"/>
          <w:lang w:val="lt-LT"/>
        </w:rPr>
      </w:pPr>
      <w:r>
        <w:rPr>
          <w:sz w:val="22"/>
          <w:szCs w:val="22"/>
          <w:lang w:val="lt-LT"/>
        </w:rPr>
        <w:t>6</w:t>
      </w:r>
      <w:r w:rsidR="00BB684C" w:rsidRPr="00D414B2">
        <w:rPr>
          <w:sz w:val="22"/>
          <w:szCs w:val="22"/>
          <w:lang w:val="lt-LT"/>
        </w:rPr>
        <w:t>.1. Sudarius Sutartį, tačiau ne vėliau negu Sutartis pradedama vykdyti, Tiekėjas įsipareigoja Pirkėjui raštu pranešti tuo metu žinomo pasitelkti subtiekėjo pavadinimą, kontaktinius duomenis ir jų atstovus bei pateikti jo teisę verstis veikla, kuri reikalinga pirkimo sutarčiai įvykdyti, atitikimą įrodančius dokumentus. Tiekėjas taip pat privalo nurodyti, kuriai Sutarties vykdymo daliai pasitelkiamas subtiekėjas.</w:t>
      </w:r>
    </w:p>
    <w:p w14:paraId="726CAD71" w14:textId="4CF99710" w:rsidR="00BB684C" w:rsidRPr="00D414B2" w:rsidRDefault="006C30E1" w:rsidP="00BB684C">
      <w:pPr>
        <w:ind w:firstLine="567"/>
        <w:jc w:val="both"/>
        <w:rPr>
          <w:sz w:val="22"/>
          <w:szCs w:val="22"/>
          <w:lang w:val="lt-LT"/>
        </w:rPr>
      </w:pPr>
      <w:r>
        <w:rPr>
          <w:sz w:val="22"/>
          <w:szCs w:val="22"/>
          <w:lang w:val="lt-LT"/>
        </w:rPr>
        <w:t>6</w:t>
      </w:r>
      <w:r w:rsidR="00BB684C" w:rsidRPr="00D414B2">
        <w:rPr>
          <w:sz w:val="22"/>
          <w:szCs w:val="22"/>
          <w:lang w:val="lt-LT"/>
        </w:rPr>
        <w:t xml:space="preserve">.2. Sutarties vykdymo metu </w:t>
      </w:r>
      <w:r w:rsidR="00BB684C" w:rsidRPr="00D414B2">
        <w:rPr>
          <w:iCs/>
          <w:sz w:val="22"/>
          <w:szCs w:val="22"/>
          <w:lang w:val="lt-LT"/>
        </w:rPr>
        <w:t>Tiekėjas</w:t>
      </w:r>
      <w:r w:rsidR="00BB684C" w:rsidRPr="00D414B2">
        <w:rPr>
          <w:sz w:val="22"/>
          <w:szCs w:val="22"/>
          <w:lang w:val="lt-LT"/>
        </w:rPr>
        <w:t xml:space="preserve"> gali pasitelkti subtiekėją,</w:t>
      </w:r>
      <w:r w:rsidR="00BB684C" w:rsidRPr="00D414B2">
        <w:rPr>
          <w:lang w:val="lt-LT"/>
        </w:rPr>
        <w:t xml:space="preserve"> </w:t>
      </w:r>
      <w:r w:rsidR="00BB684C" w:rsidRPr="00D414B2">
        <w:rPr>
          <w:sz w:val="22"/>
          <w:szCs w:val="22"/>
          <w:lang w:val="lt-LT"/>
        </w:rPr>
        <w:t>nenurodytą pasiūlyme, jeigu jo poreikio Tiekėjas negalėjo numatyti tik esant objektyvioms priežastims ir gavus Pirkėjo pritarimą. Tokie subtiekėjai turi turėti teisę verstis veikla, kuri reikalinga pirkimo sutarčiai įvykdyti, pateikti tai įrodančius dokumentus.</w:t>
      </w:r>
    </w:p>
    <w:p w14:paraId="4E46BE49" w14:textId="0F8AD535" w:rsidR="00BB684C" w:rsidRPr="00D414B2" w:rsidRDefault="006C30E1" w:rsidP="00BB684C">
      <w:pPr>
        <w:ind w:firstLine="567"/>
        <w:jc w:val="both"/>
        <w:rPr>
          <w:sz w:val="22"/>
          <w:szCs w:val="22"/>
          <w:lang w:val="lt-LT"/>
        </w:rPr>
      </w:pPr>
      <w:r>
        <w:rPr>
          <w:sz w:val="22"/>
          <w:szCs w:val="22"/>
          <w:lang w:val="lt-LT"/>
        </w:rPr>
        <w:t>6</w:t>
      </w:r>
      <w:r w:rsidR="00BB684C" w:rsidRPr="00D414B2">
        <w:rPr>
          <w:sz w:val="22"/>
          <w:szCs w:val="22"/>
          <w:lang w:val="lt-LT"/>
        </w:rPr>
        <w:t>.3. Apie subtiekėjo pasitelkimą Tiekėjas privalo informuoti Pirkėją raštu iki subtiekėjas pradės vykdyti Sutarties dalį, dėl kurios šis subtiekėjas buvo pasitelktas</w:t>
      </w:r>
      <w:r w:rsidR="00BB684C" w:rsidRPr="00D414B2">
        <w:rPr>
          <w:lang w:val="lt-LT"/>
        </w:rPr>
        <w:t xml:space="preserve"> </w:t>
      </w:r>
      <w:r w:rsidR="00BB684C" w:rsidRPr="00D414B2">
        <w:rPr>
          <w:sz w:val="22"/>
          <w:szCs w:val="22"/>
          <w:lang w:val="lt-LT"/>
        </w:rPr>
        <w:t xml:space="preserve">bei pateikti jo pavadinimą, kontaktinius duomenis ir jų atstovus bei jo teisę verstis veikla, kuri reikalinga pirkimo sutarčiai įvykdyti, atitikimą įrodančius dokumentus. </w:t>
      </w:r>
      <w:r w:rsidR="00733509" w:rsidRPr="00D414B2">
        <w:rPr>
          <w:sz w:val="22"/>
          <w:szCs w:val="22"/>
          <w:lang w:val="lt-LT"/>
        </w:rPr>
        <w:t>Tiekėjas</w:t>
      </w:r>
      <w:r w:rsidR="00BB684C" w:rsidRPr="00D414B2">
        <w:rPr>
          <w:sz w:val="22"/>
          <w:szCs w:val="22"/>
          <w:lang w:val="lt-LT"/>
        </w:rPr>
        <w:t xml:space="preserve"> taip pat privalo nurodyti, kuriai Sutarties vykdymo daliai pasitelkiamas sub</w:t>
      </w:r>
      <w:r w:rsidR="00733509" w:rsidRPr="00D414B2">
        <w:rPr>
          <w:sz w:val="22"/>
          <w:szCs w:val="22"/>
          <w:lang w:val="lt-LT"/>
        </w:rPr>
        <w:t>tiekėjas</w:t>
      </w:r>
      <w:r w:rsidR="00BB684C" w:rsidRPr="00D414B2">
        <w:rPr>
          <w:sz w:val="22"/>
          <w:szCs w:val="22"/>
          <w:lang w:val="lt-LT"/>
        </w:rPr>
        <w:t>.</w:t>
      </w:r>
    </w:p>
    <w:p w14:paraId="0AFEE8A4" w14:textId="37902891" w:rsidR="00BB684C" w:rsidRPr="00D414B2" w:rsidRDefault="006C30E1" w:rsidP="00BB684C">
      <w:pPr>
        <w:ind w:firstLine="567"/>
        <w:jc w:val="both"/>
        <w:rPr>
          <w:sz w:val="22"/>
          <w:szCs w:val="22"/>
          <w:lang w:val="lt-LT"/>
        </w:rPr>
      </w:pPr>
      <w:r>
        <w:rPr>
          <w:sz w:val="22"/>
          <w:szCs w:val="22"/>
          <w:lang w:val="lt-LT"/>
        </w:rPr>
        <w:t>6</w:t>
      </w:r>
      <w:r w:rsidR="00BB684C" w:rsidRPr="00D414B2">
        <w:rPr>
          <w:sz w:val="22"/>
          <w:szCs w:val="22"/>
          <w:lang w:val="lt-LT"/>
        </w:rPr>
        <w:t xml:space="preserve">.4. Pažeidus </w:t>
      </w:r>
      <w:r>
        <w:rPr>
          <w:sz w:val="22"/>
          <w:szCs w:val="22"/>
          <w:lang w:val="lt-LT"/>
        </w:rPr>
        <w:t>6</w:t>
      </w:r>
      <w:r w:rsidR="00BB684C" w:rsidRPr="00D414B2">
        <w:rPr>
          <w:sz w:val="22"/>
          <w:szCs w:val="22"/>
          <w:lang w:val="lt-LT"/>
        </w:rPr>
        <w:t xml:space="preserve">.2 - </w:t>
      </w:r>
      <w:r>
        <w:rPr>
          <w:sz w:val="22"/>
          <w:szCs w:val="22"/>
          <w:lang w:val="lt-LT"/>
        </w:rPr>
        <w:t>6</w:t>
      </w:r>
      <w:r w:rsidR="00BB684C" w:rsidRPr="00D414B2">
        <w:rPr>
          <w:sz w:val="22"/>
          <w:szCs w:val="22"/>
          <w:lang w:val="lt-LT"/>
        </w:rPr>
        <w:t xml:space="preserve">.3 p. nurodytas sąlygas bus laikoma, kad </w:t>
      </w:r>
      <w:r w:rsidR="00733509" w:rsidRPr="00D414B2">
        <w:rPr>
          <w:sz w:val="22"/>
          <w:szCs w:val="22"/>
          <w:lang w:val="lt-LT"/>
        </w:rPr>
        <w:t>Tiekėjas</w:t>
      </w:r>
      <w:r w:rsidR="00BB684C" w:rsidRPr="00D414B2">
        <w:rPr>
          <w:sz w:val="22"/>
          <w:szCs w:val="22"/>
          <w:lang w:val="lt-LT"/>
        </w:rPr>
        <w:t xml:space="preserve"> pažeidė esmines Sutarties sąlygas, dėl ko </w:t>
      </w:r>
      <w:r w:rsidR="00733509" w:rsidRPr="00D414B2">
        <w:rPr>
          <w:sz w:val="22"/>
          <w:szCs w:val="22"/>
          <w:lang w:val="lt-LT"/>
        </w:rPr>
        <w:t>Pirkėjas</w:t>
      </w:r>
      <w:r w:rsidR="00BB684C" w:rsidRPr="00D414B2">
        <w:rPr>
          <w:sz w:val="22"/>
          <w:szCs w:val="22"/>
          <w:lang w:val="lt-LT"/>
        </w:rPr>
        <w:t xml:space="preserve"> gali vienašališkai nutraukti šią sutartį.</w:t>
      </w:r>
    </w:p>
    <w:p w14:paraId="702F8131" w14:textId="7B5D6848" w:rsidR="00BB684C" w:rsidRDefault="006C30E1" w:rsidP="00BB684C">
      <w:pPr>
        <w:ind w:firstLine="567"/>
        <w:jc w:val="both"/>
        <w:rPr>
          <w:sz w:val="22"/>
          <w:szCs w:val="22"/>
          <w:lang w:val="lt-LT"/>
        </w:rPr>
      </w:pPr>
      <w:r>
        <w:rPr>
          <w:sz w:val="22"/>
          <w:szCs w:val="22"/>
          <w:lang w:val="lt-LT"/>
        </w:rPr>
        <w:t>6</w:t>
      </w:r>
      <w:r w:rsidR="00BB684C" w:rsidRPr="00D414B2">
        <w:rPr>
          <w:sz w:val="22"/>
          <w:szCs w:val="22"/>
          <w:lang w:val="lt-LT"/>
        </w:rPr>
        <w:t>.5. Sub</w:t>
      </w:r>
      <w:r w:rsidR="0086483E" w:rsidRPr="00D414B2">
        <w:rPr>
          <w:sz w:val="22"/>
          <w:szCs w:val="22"/>
          <w:lang w:val="lt-LT"/>
        </w:rPr>
        <w:t>tiekėjo</w:t>
      </w:r>
      <w:r w:rsidR="00BB684C" w:rsidRPr="00D414B2">
        <w:rPr>
          <w:sz w:val="22"/>
          <w:szCs w:val="22"/>
          <w:lang w:val="lt-LT"/>
        </w:rPr>
        <w:t xml:space="preserve"> pasitelkimas neatleidžia </w:t>
      </w:r>
      <w:r w:rsidR="0086483E" w:rsidRPr="00D414B2">
        <w:rPr>
          <w:sz w:val="22"/>
          <w:szCs w:val="22"/>
          <w:lang w:val="lt-LT"/>
        </w:rPr>
        <w:t>Tiekėjo</w:t>
      </w:r>
      <w:r w:rsidR="00BB684C" w:rsidRPr="00D414B2">
        <w:rPr>
          <w:sz w:val="22"/>
          <w:szCs w:val="22"/>
          <w:lang w:val="lt-LT"/>
        </w:rPr>
        <w:t xml:space="preserve"> nuo atsakomybės vykdant šią Sutartį. Už sub</w:t>
      </w:r>
      <w:r w:rsidR="0086483E" w:rsidRPr="00D414B2">
        <w:rPr>
          <w:sz w:val="22"/>
          <w:szCs w:val="22"/>
          <w:lang w:val="lt-LT"/>
        </w:rPr>
        <w:t>tiekėjo</w:t>
      </w:r>
      <w:r w:rsidR="00BB684C" w:rsidRPr="00D414B2">
        <w:rPr>
          <w:sz w:val="22"/>
          <w:szCs w:val="22"/>
          <w:lang w:val="lt-LT"/>
        </w:rPr>
        <w:t xml:space="preserve"> įsipareigojimų nevykdymą arba netinkamą jų vykdymą atsako </w:t>
      </w:r>
      <w:r w:rsidR="0086483E" w:rsidRPr="00D414B2">
        <w:rPr>
          <w:sz w:val="22"/>
          <w:szCs w:val="22"/>
          <w:lang w:val="lt-LT"/>
        </w:rPr>
        <w:t>Tiekėjas</w:t>
      </w:r>
      <w:r w:rsidR="00BB684C" w:rsidRPr="00D414B2">
        <w:rPr>
          <w:sz w:val="22"/>
          <w:szCs w:val="22"/>
          <w:lang w:val="lt-LT"/>
        </w:rPr>
        <w:t>.</w:t>
      </w:r>
    </w:p>
    <w:p w14:paraId="75345E25" w14:textId="6391F3E9" w:rsidR="00122E81" w:rsidRDefault="006C30E1" w:rsidP="00122E81">
      <w:pPr>
        <w:ind w:firstLine="567"/>
        <w:jc w:val="both"/>
        <w:rPr>
          <w:sz w:val="22"/>
          <w:szCs w:val="22"/>
          <w:lang w:val="lt-LT"/>
        </w:rPr>
      </w:pPr>
      <w:r>
        <w:rPr>
          <w:sz w:val="22"/>
          <w:szCs w:val="22"/>
          <w:lang w:val="lt-LT"/>
        </w:rPr>
        <w:t>6</w:t>
      </w:r>
      <w:r w:rsidR="00122E81" w:rsidRPr="00A2184E">
        <w:rPr>
          <w:sz w:val="22"/>
          <w:szCs w:val="22"/>
          <w:lang w:val="lt-LT"/>
        </w:rPr>
        <w:t>.</w:t>
      </w:r>
      <w:r w:rsidR="00122E81">
        <w:rPr>
          <w:sz w:val="22"/>
          <w:szCs w:val="22"/>
          <w:lang w:val="lt-LT"/>
        </w:rPr>
        <w:t>6</w:t>
      </w:r>
      <w:r w:rsidR="00122E81" w:rsidRPr="00A2184E">
        <w:rPr>
          <w:sz w:val="22"/>
          <w:szCs w:val="22"/>
          <w:lang w:val="lt-LT"/>
        </w:rPr>
        <w:t xml:space="preserve">. </w:t>
      </w:r>
      <w:r w:rsidR="00122E81">
        <w:rPr>
          <w:sz w:val="22"/>
          <w:szCs w:val="22"/>
          <w:lang w:val="lt-LT"/>
        </w:rPr>
        <w:t>Pirkėjas</w:t>
      </w:r>
      <w:r w:rsidR="00122E81" w:rsidRPr="00096F24">
        <w:rPr>
          <w:sz w:val="22"/>
          <w:szCs w:val="22"/>
          <w:lang w:val="lt-LT"/>
        </w:rPr>
        <w:t xml:space="preserve"> raštu informuoja sub</w:t>
      </w:r>
      <w:r w:rsidR="00122E81">
        <w:rPr>
          <w:sz w:val="22"/>
          <w:szCs w:val="22"/>
          <w:lang w:val="lt-LT"/>
        </w:rPr>
        <w:t>tiekėjus</w:t>
      </w:r>
      <w:r w:rsidR="00122E81" w:rsidRPr="00096F24">
        <w:rPr>
          <w:sz w:val="22"/>
          <w:szCs w:val="22"/>
          <w:lang w:val="lt-LT"/>
        </w:rPr>
        <w:t xml:space="preserve"> apie tiesioginio atsiskaitymo su su</w:t>
      </w:r>
      <w:r w:rsidR="00122E81">
        <w:rPr>
          <w:sz w:val="22"/>
          <w:szCs w:val="22"/>
          <w:lang w:val="lt-LT"/>
        </w:rPr>
        <w:t>tiekėjais</w:t>
      </w:r>
      <w:r w:rsidR="00122E81" w:rsidRPr="00096F24">
        <w:rPr>
          <w:sz w:val="22"/>
          <w:szCs w:val="22"/>
          <w:lang w:val="lt-LT"/>
        </w:rPr>
        <w:t xml:space="preserve"> galimybę (jeigu ji galima dėl pirkimo sutarties pobūdžio) per 3 darbo dienas nuo Sutarties sudarymo momento, o tuo atveju, kai šioje sutartyje nustatytais atvejais pakeičiamas Sutartyje nurodytas sub</w:t>
      </w:r>
      <w:r w:rsidR="00122E81">
        <w:rPr>
          <w:sz w:val="22"/>
          <w:szCs w:val="22"/>
          <w:lang w:val="lt-LT"/>
        </w:rPr>
        <w:t>tiekėjas</w:t>
      </w:r>
      <w:r w:rsidR="00122E81" w:rsidRPr="00096F24">
        <w:rPr>
          <w:sz w:val="22"/>
          <w:szCs w:val="22"/>
          <w:lang w:val="lt-LT"/>
        </w:rPr>
        <w:t xml:space="preserve"> ar pasitelkiamas naujas – per 3 darbo dienas nuo </w:t>
      </w:r>
      <w:r w:rsidR="00122E81">
        <w:rPr>
          <w:sz w:val="22"/>
          <w:szCs w:val="22"/>
          <w:lang w:val="lt-LT"/>
        </w:rPr>
        <w:t>Pirkėjo</w:t>
      </w:r>
      <w:r w:rsidR="00122E81" w:rsidRPr="00096F24">
        <w:rPr>
          <w:sz w:val="22"/>
          <w:szCs w:val="22"/>
          <w:lang w:val="lt-LT"/>
        </w:rPr>
        <w:t xml:space="preserve"> </w:t>
      </w:r>
      <w:r w:rsidR="00122E81">
        <w:rPr>
          <w:sz w:val="22"/>
          <w:szCs w:val="22"/>
          <w:lang w:val="lt-LT"/>
        </w:rPr>
        <w:t>rašytinio pritarimo dėl subtiekėjo pakeitimo/pasitelkimo</w:t>
      </w:r>
      <w:r w:rsidR="00122E81" w:rsidRPr="00096F24">
        <w:rPr>
          <w:sz w:val="22"/>
          <w:szCs w:val="22"/>
          <w:lang w:val="lt-LT"/>
        </w:rPr>
        <w:t xml:space="preserve"> dienos.</w:t>
      </w:r>
    </w:p>
    <w:p w14:paraId="7DE92B70" w14:textId="77777777" w:rsidR="00122E81" w:rsidRPr="00D414B2" w:rsidRDefault="00122E81" w:rsidP="00BB684C">
      <w:pPr>
        <w:ind w:firstLine="567"/>
        <w:jc w:val="both"/>
        <w:rPr>
          <w:sz w:val="22"/>
          <w:szCs w:val="22"/>
          <w:lang w:val="lt-LT"/>
        </w:rPr>
      </w:pPr>
    </w:p>
    <w:p w14:paraId="368181C1" w14:textId="77777777" w:rsidR="00BB684C" w:rsidRPr="00D414B2" w:rsidRDefault="00BB684C" w:rsidP="00BB684C">
      <w:pPr>
        <w:jc w:val="both"/>
        <w:rPr>
          <w:sz w:val="22"/>
          <w:szCs w:val="22"/>
          <w:lang w:val="lt-LT"/>
        </w:rPr>
      </w:pPr>
    </w:p>
    <w:p w14:paraId="3D49772B" w14:textId="049B2216" w:rsidR="00B92A9F" w:rsidRDefault="00B92A9F" w:rsidP="00122E81">
      <w:pPr>
        <w:pStyle w:val="Pagrindinistekstas"/>
        <w:numPr>
          <w:ilvl w:val="0"/>
          <w:numId w:val="13"/>
        </w:numPr>
        <w:jc w:val="center"/>
        <w:rPr>
          <w:b/>
          <w:bCs/>
          <w:sz w:val="22"/>
          <w:szCs w:val="22"/>
        </w:rPr>
      </w:pPr>
      <w:r w:rsidRPr="00D414B2">
        <w:rPr>
          <w:b/>
          <w:bCs/>
          <w:sz w:val="22"/>
          <w:szCs w:val="22"/>
        </w:rPr>
        <w:t>Asmens duomenų apsauga</w:t>
      </w:r>
    </w:p>
    <w:p w14:paraId="5744C735" w14:textId="77777777" w:rsidR="00122E81" w:rsidRPr="00D414B2" w:rsidRDefault="00122E81" w:rsidP="00122E81">
      <w:pPr>
        <w:pStyle w:val="Pagrindinistekstas"/>
        <w:jc w:val="left"/>
        <w:rPr>
          <w:b/>
          <w:bCs/>
          <w:sz w:val="22"/>
          <w:szCs w:val="22"/>
        </w:rPr>
      </w:pPr>
    </w:p>
    <w:p w14:paraId="71CC5A0C" w14:textId="4FF4AA2C"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.1. Šia sutartimi Šalys susitaria, kad:</w:t>
      </w:r>
    </w:p>
    <w:p w14:paraId="47A76D41" w14:textId="133EF016"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.1.1. perduodamos asmens duomenis (įskaitant asmens kodus, asmeninio pobūdžio informaciją, darbuotojų pareigas, darbo telefono numerį, darbo elektroninio pašto adresą, darbovietės adresą) užtikrina, kad būtų laikomasi ES Bendrojo duomenų apsaugos reglamento, Lietuvos Respublikos asmens duomenų teisinės apsaugos įstatymo ir kitų teisės aktų reikalavimų;</w:t>
      </w:r>
    </w:p>
    <w:p w14:paraId="7D1729DB" w14:textId="734061D1"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.1.2. asmens duomenys naudojami išimtinai Sutarties vykdymo tikslu;</w:t>
      </w:r>
    </w:p>
    <w:p w14:paraId="7CADAF31" w14:textId="6E5EE653"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.1.3. imsis tokių techninių bei organizacinių priemonių, kurios galėtų užtikrinti gautų asmens duomenų saugumą, tame tarpe apsaugotų nuo sunaikinimo, modifikavimo, neteisėto platinimo arba neteisėtos prieigos bei nuo visų formų neteisėto asmens duomenų tvarkymo;</w:t>
      </w:r>
    </w:p>
    <w:p w14:paraId="2E26D5BA" w14:textId="0A90EEAC"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.1.4. užtikrins, kad asmens duomenis galėtų tvarkyti tik tie specialistai (darbuotojai), kurie yra įsipareigoję užtikrinti asmens duomenų konfidencialumą.</w:t>
      </w:r>
    </w:p>
    <w:p w14:paraId="22E1FBD7" w14:textId="0A693024"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.2. Pirkėjas šios Sutarties sudarymo ir vykdymo tikslu perduoda asmens duomenis, kurių tvarkymo atžvilgiu Tiekėjas tampa savarankišku duomenų valdytoju.</w:t>
      </w:r>
    </w:p>
    <w:p w14:paraId="52873495" w14:textId="4390D52D"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.3. Šalys, kaip savarankiškos duomenų valdytojos, kartu nenustato duomenų tvarkymo tikslų ir priemonių ir nėra laikomos bendromis duomenų valdytojomis.</w:t>
      </w:r>
    </w:p>
    <w:p w14:paraId="27F90AED" w14:textId="3C08A589"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.4. Šalis atsako už teikiamų asmens duomenų patikimumą, t.y. teisingumą ir tikslumą bei apsaugą nuo neteisėto atskleidimo ar naudojimo iki to momento, kol duomenys pasieks kitą šios sutarties Šalį. Asmens duomenis gavusiai Šaliai pereina pareiga užtikrinti iš kitos Šalies gautų asmens duomenų patikimumą (teisingumą ir tikslumą) nuo asmens duomenų gavimo momento.</w:t>
      </w:r>
    </w:p>
    <w:p w14:paraId="1824F4ED" w14:textId="0839D3E2" w:rsidR="00B92A9F" w:rsidRPr="00D414B2" w:rsidRDefault="006C30E1" w:rsidP="00B92A9F">
      <w:pPr>
        <w:pStyle w:val="Pagrindinistekstas"/>
        <w:ind w:firstLine="720"/>
        <w:jc w:val="both"/>
        <w:rPr>
          <w:sz w:val="22"/>
          <w:szCs w:val="22"/>
        </w:rPr>
      </w:pPr>
      <w:r>
        <w:rPr>
          <w:sz w:val="22"/>
          <w:szCs w:val="22"/>
        </w:rPr>
        <w:t>7</w:t>
      </w:r>
      <w:r w:rsidR="00B92A9F" w:rsidRPr="00D414B2">
        <w:rPr>
          <w:sz w:val="22"/>
          <w:szCs w:val="22"/>
        </w:rPr>
        <w:t>.5. Šalys viena kitai patvirtina, kad vykdydamos Sutartį ir jos pagrindu prisiimtus įsipareigojimus, laikosi visų Europos Sąjungos ir Lietuvos Respublikos teisės aktų reikalavimų dėl asmens duomenų apsaugos.</w:t>
      </w:r>
    </w:p>
    <w:p w14:paraId="5CD4DEDE" w14:textId="77777777" w:rsidR="00B92A9F" w:rsidRPr="00D414B2" w:rsidRDefault="00B92A9F" w:rsidP="00B92A9F">
      <w:pPr>
        <w:widowControl w:val="0"/>
        <w:jc w:val="both"/>
        <w:rPr>
          <w:sz w:val="22"/>
          <w:szCs w:val="22"/>
          <w:lang w:val="lt-LT"/>
        </w:rPr>
      </w:pPr>
    </w:p>
    <w:p w14:paraId="7771D042" w14:textId="1B0CE89A" w:rsidR="009812AB" w:rsidRPr="00122E81" w:rsidRDefault="009812AB" w:rsidP="00122E81">
      <w:pPr>
        <w:pStyle w:val="Sraopastraipa"/>
        <w:numPr>
          <w:ilvl w:val="0"/>
          <w:numId w:val="13"/>
        </w:numPr>
        <w:jc w:val="center"/>
        <w:rPr>
          <w:b/>
          <w:sz w:val="22"/>
          <w:szCs w:val="22"/>
          <w:lang w:val="lt-LT"/>
        </w:rPr>
      </w:pPr>
      <w:r w:rsidRPr="00122E81">
        <w:rPr>
          <w:b/>
          <w:sz w:val="22"/>
          <w:szCs w:val="22"/>
          <w:lang w:val="lt-LT"/>
        </w:rPr>
        <w:t>Kitos nuostatos</w:t>
      </w:r>
    </w:p>
    <w:p w14:paraId="6C4B2D11" w14:textId="77777777" w:rsidR="00122E81" w:rsidRPr="00122E81" w:rsidRDefault="00122E81" w:rsidP="00122E81">
      <w:pPr>
        <w:pStyle w:val="Sraopastraipa"/>
        <w:rPr>
          <w:b/>
          <w:sz w:val="22"/>
          <w:szCs w:val="22"/>
          <w:lang w:val="lt-LT"/>
        </w:rPr>
      </w:pPr>
    </w:p>
    <w:p w14:paraId="06EC8130" w14:textId="302F050A" w:rsidR="00122E81" w:rsidRDefault="006C30E1" w:rsidP="00122E81">
      <w:pPr>
        <w:ind w:firstLine="567"/>
        <w:jc w:val="both"/>
        <w:rPr>
          <w:sz w:val="22"/>
          <w:szCs w:val="22"/>
          <w:lang w:val="lt-LT"/>
        </w:rPr>
      </w:pPr>
      <w:r>
        <w:rPr>
          <w:sz w:val="22"/>
          <w:szCs w:val="22"/>
          <w:lang w:val="lt-LT"/>
        </w:rPr>
        <w:t>8</w:t>
      </w:r>
      <w:r w:rsidR="00122E81" w:rsidRPr="008777A4">
        <w:rPr>
          <w:sz w:val="22"/>
          <w:szCs w:val="22"/>
          <w:lang w:val="lt-LT"/>
        </w:rPr>
        <w:t>.1. Šią Sutartį sudaro Sutarties specialiosios sąlygos, jų priedai ir Sutarties bendrosios sąlygos. Jeigu Sutarties specialiųjų sąlygų ir/ar jų priedų nuostatos neatitinka Sutarties bendrųjų sąlygų nuostatų, pirmenybė yra teikiama Sutarties specialiųjų sąlygų bei jų priedų nuostatoms.</w:t>
      </w:r>
    </w:p>
    <w:p w14:paraId="3A24C450" w14:textId="53029C5A" w:rsidR="00122E81" w:rsidRDefault="006C30E1" w:rsidP="00122E81">
      <w:pPr>
        <w:ind w:firstLine="567"/>
        <w:jc w:val="both"/>
        <w:rPr>
          <w:sz w:val="22"/>
          <w:szCs w:val="22"/>
          <w:lang w:val="lt-LT"/>
        </w:rPr>
      </w:pPr>
      <w:r>
        <w:rPr>
          <w:sz w:val="22"/>
          <w:szCs w:val="22"/>
          <w:lang w:val="lt-LT"/>
        </w:rPr>
        <w:t>8</w:t>
      </w:r>
      <w:r w:rsidR="00122E81" w:rsidRPr="008777A4">
        <w:rPr>
          <w:sz w:val="22"/>
          <w:szCs w:val="22"/>
          <w:lang w:val="lt-LT"/>
        </w:rPr>
        <w:t>.</w:t>
      </w:r>
      <w:r w:rsidR="00122E81">
        <w:rPr>
          <w:sz w:val="22"/>
          <w:szCs w:val="22"/>
          <w:lang w:val="lt-LT"/>
        </w:rPr>
        <w:t>2</w:t>
      </w:r>
      <w:r w:rsidR="00122E81" w:rsidRPr="008777A4">
        <w:rPr>
          <w:sz w:val="22"/>
          <w:szCs w:val="22"/>
          <w:lang w:val="lt-LT"/>
        </w:rPr>
        <w:t xml:space="preserve">. Ši Sutartis yra sudaryta 2 (dviem) egzemplioriais, kiekvienai Šaliai po vieną. Kiekvienas egzempliorius bus laikomas originalu ir turės vienodą teisinę galią. Ši sutartis </w:t>
      </w:r>
      <w:r w:rsidR="00122E81">
        <w:rPr>
          <w:sz w:val="22"/>
          <w:szCs w:val="22"/>
          <w:lang w:val="lt-LT"/>
        </w:rPr>
        <w:t>bus</w:t>
      </w:r>
      <w:r w:rsidR="00122E81" w:rsidRPr="008777A4">
        <w:rPr>
          <w:sz w:val="22"/>
          <w:szCs w:val="22"/>
          <w:lang w:val="lt-LT"/>
        </w:rPr>
        <w:t xml:space="preserve"> pasirašoma elektroniniu parašu, kaip tą nustato Lietuvos Respublikos teisės aktai.</w:t>
      </w:r>
    </w:p>
    <w:p w14:paraId="2F8BFB8B" w14:textId="5CEDF993" w:rsidR="00122E81" w:rsidRDefault="006C30E1" w:rsidP="00122E81">
      <w:pPr>
        <w:ind w:firstLine="567"/>
        <w:jc w:val="both"/>
        <w:rPr>
          <w:sz w:val="22"/>
          <w:szCs w:val="22"/>
          <w:lang w:val="fi-FI"/>
        </w:rPr>
      </w:pPr>
      <w:r>
        <w:rPr>
          <w:sz w:val="22"/>
          <w:szCs w:val="22"/>
          <w:lang w:val="fi-FI"/>
        </w:rPr>
        <w:t>8</w:t>
      </w:r>
      <w:r w:rsidR="00122E81" w:rsidRPr="00022A99">
        <w:rPr>
          <w:sz w:val="22"/>
          <w:szCs w:val="22"/>
          <w:lang w:val="fi-FI"/>
        </w:rPr>
        <w:t>.</w:t>
      </w:r>
      <w:r w:rsidR="00122E81">
        <w:rPr>
          <w:sz w:val="22"/>
          <w:szCs w:val="22"/>
          <w:lang w:val="fi-FI"/>
        </w:rPr>
        <w:t>3</w:t>
      </w:r>
      <w:r w:rsidR="00122E81" w:rsidRPr="00022A99">
        <w:rPr>
          <w:sz w:val="22"/>
          <w:szCs w:val="22"/>
          <w:lang w:val="fi-FI"/>
        </w:rPr>
        <w:t>. Šalys susitaria, kad</w:t>
      </w:r>
      <w:r w:rsidR="00122E81">
        <w:rPr>
          <w:sz w:val="22"/>
          <w:szCs w:val="22"/>
          <w:lang w:val="fi-FI"/>
        </w:rPr>
        <w:t>:</w:t>
      </w:r>
    </w:p>
    <w:p w14:paraId="283DCC1A" w14:textId="15BAF8D5" w:rsidR="00122E81" w:rsidRDefault="006C30E1" w:rsidP="00122E81">
      <w:pPr>
        <w:ind w:firstLine="567"/>
        <w:jc w:val="both"/>
        <w:rPr>
          <w:sz w:val="22"/>
          <w:szCs w:val="22"/>
          <w:lang w:val="fi-FI"/>
        </w:rPr>
      </w:pPr>
      <w:r>
        <w:rPr>
          <w:sz w:val="22"/>
          <w:szCs w:val="22"/>
          <w:lang w:val="fi-FI"/>
        </w:rPr>
        <w:lastRenderedPageBreak/>
        <w:t>8</w:t>
      </w:r>
      <w:r w:rsidR="00122E81" w:rsidRPr="00E63128">
        <w:rPr>
          <w:sz w:val="22"/>
          <w:szCs w:val="22"/>
          <w:lang w:val="fi-FI"/>
        </w:rPr>
        <w:t xml:space="preserve">.3.1. Tiekėjo suteiktas minimalus garantinių įsipareigojimų laikotarpis - </w:t>
      </w:r>
      <w:r w:rsidR="00122E81" w:rsidRPr="00E63128">
        <w:rPr>
          <w:i/>
          <w:iCs/>
          <w:color w:val="0070C0"/>
          <w:sz w:val="22"/>
          <w:szCs w:val="22"/>
          <w:lang w:val="lt-LT"/>
        </w:rPr>
        <w:t>(laimėjusio konkurso dalyvio pasiūlytas laikotarpis, ne trumpesnis kaip 24 mėnesiai)</w:t>
      </w:r>
      <w:r w:rsidR="00122E81" w:rsidRPr="00E63128">
        <w:rPr>
          <w:sz w:val="22"/>
          <w:szCs w:val="22"/>
          <w:lang w:val="fi-FI"/>
        </w:rPr>
        <w:t xml:space="preserve"> Prekių perdavimo / priėmimo akto ar kito lygiaverčio dokumento pasirašymo dienos;</w:t>
      </w:r>
    </w:p>
    <w:p w14:paraId="65CBDBA8" w14:textId="3C4E2F20" w:rsidR="00122E81" w:rsidRDefault="006C30E1" w:rsidP="00122E81">
      <w:pPr>
        <w:ind w:firstLine="567"/>
        <w:jc w:val="both"/>
        <w:rPr>
          <w:sz w:val="22"/>
          <w:szCs w:val="22"/>
          <w:lang w:val="fi-FI"/>
        </w:rPr>
      </w:pPr>
      <w:r>
        <w:rPr>
          <w:sz w:val="22"/>
          <w:szCs w:val="22"/>
          <w:lang w:val="fi-FI"/>
        </w:rPr>
        <w:t>8</w:t>
      </w:r>
      <w:r w:rsidR="00122E81">
        <w:rPr>
          <w:sz w:val="22"/>
          <w:szCs w:val="22"/>
          <w:lang w:val="fi-FI"/>
        </w:rPr>
        <w:t xml:space="preserve">.3.2. </w:t>
      </w:r>
      <w:r w:rsidR="00122E81" w:rsidRPr="00227AB2">
        <w:rPr>
          <w:sz w:val="22"/>
          <w:szCs w:val="22"/>
          <w:lang w:val="fi-FI"/>
        </w:rPr>
        <w:t>Pirkėjas turi teisę Pirkimo sutarties vykdymo metu prašyti Tiekėjo pateikti informaciją ir/ar dokumentus, kurie įrodytų „žaliųjų“ reikalavimų, nurodytų techninėje specifikacijoje, laikymąsi</w:t>
      </w:r>
      <w:r w:rsidR="00122E81">
        <w:rPr>
          <w:sz w:val="22"/>
          <w:szCs w:val="22"/>
          <w:lang w:val="fi-FI"/>
        </w:rPr>
        <w:t>;</w:t>
      </w:r>
    </w:p>
    <w:p w14:paraId="58B6B08B" w14:textId="31D0C244" w:rsidR="00122E81" w:rsidRPr="00B00456" w:rsidRDefault="006C30E1" w:rsidP="00122E81">
      <w:pPr>
        <w:ind w:firstLine="567"/>
        <w:jc w:val="both"/>
        <w:rPr>
          <w:sz w:val="22"/>
          <w:szCs w:val="22"/>
          <w:lang w:val="fi-FI"/>
        </w:rPr>
      </w:pPr>
      <w:r>
        <w:rPr>
          <w:sz w:val="22"/>
          <w:szCs w:val="22"/>
          <w:lang w:val="fi-FI"/>
        </w:rPr>
        <w:t>8</w:t>
      </w:r>
      <w:r w:rsidR="00122E81">
        <w:rPr>
          <w:sz w:val="22"/>
          <w:szCs w:val="22"/>
          <w:lang w:val="fi-FI"/>
        </w:rPr>
        <w:t xml:space="preserve">.3.3. </w:t>
      </w:r>
      <w:r w:rsidR="00122E81" w:rsidRPr="00B00456">
        <w:rPr>
          <w:sz w:val="22"/>
          <w:szCs w:val="22"/>
          <w:lang w:val="fi-FI"/>
        </w:rPr>
        <w:t>Sutarties sąlygos Sutarties galiojimo laikotarpiu gali būti keičiamos Sutartyje nurodytais atvejais, taip pat atvejais, nustatytais KSPĮ 97 straipsnyje.</w:t>
      </w:r>
    </w:p>
    <w:p w14:paraId="739FAFA4" w14:textId="56DCA8A7" w:rsidR="00122E81" w:rsidRPr="00E55D96" w:rsidRDefault="006C30E1" w:rsidP="00122E81">
      <w:pPr>
        <w:ind w:firstLine="567"/>
        <w:jc w:val="both"/>
        <w:rPr>
          <w:sz w:val="22"/>
          <w:szCs w:val="22"/>
          <w:lang w:val="fi-FI"/>
        </w:rPr>
      </w:pPr>
      <w:r>
        <w:rPr>
          <w:sz w:val="22"/>
          <w:szCs w:val="22"/>
          <w:lang w:val="fi-FI"/>
        </w:rPr>
        <w:t>8</w:t>
      </w:r>
      <w:r w:rsidR="00122E81">
        <w:rPr>
          <w:sz w:val="22"/>
          <w:szCs w:val="22"/>
          <w:lang w:val="fi-FI"/>
        </w:rPr>
        <w:t>.3.4.</w:t>
      </w:r>
      <w:r w:rsidR="00122E81" w:rsidRPr="00B00456">
        <w:rPr>
          <w:sz w:val="22"/>
          <w:szCs w:val="22"/>
          <w:lang w:val="fi-FI"/>
        </w:rPr>
        <w:t xml:space="preserve">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w:t>
      </w:r>
      <w:r w:rsidR="00122E81">
        <w:rPr>
          <w:sz w:val="22"/>
          <w:szCs w:val="22"/>
          <w:lang w:val="fi-FI"/>
        </w:rPr>
        <w:t>Pirkėjas</w:t>
      </w:r>
      <w:r w:rsidR="00122E81" w:rsidRPr="00B00456">
        <w:rPr>
          <w:sz w:val="22"/>
          <w:szCs w:val="22"/>
          <w:lang w:val="fi-FI"/>
        </w:rPr>
        <w:t>. Šalims tarpusavyje susitarus dėl sutarties sąlygų keitimo, šie keitimai įforminami susitarimu, kuris yra neatsiejama Sutarties dalis.</w:t>
      </w:r>
    </w:p>
    <w:p w14:paraId="50221D0A" w14:textId="0A87539C" w:rsidR="00122E81" w:rsidRDefault="006C30E1" w:rsidP="00122E81">
      <w:pPr>
        <w:pStyle w:val="Pagrindinistekstas"/>
        <w:ind w:firstLine="567"/>
        <w:jc w:val="both"/>
        <w:rPr>
          <w:sz w:val="22"/>
          <w:szCs w:val="22"/>
        </w:rPr>
      </w:pPr>
      <w:r>
        <w:rPr>
          <w:sz w:val="22"/>
          <w:szCs w:val="22"/>
        </w:rPr>
        <w:t>8</w:t>
      </w:r>
      <w:r w:rsidR="00122E81" w:rsidRPr="008777A4">
        <w:rPr>
          <w:sz w:val="22"/>
          <w:szCs w:val="22"/>
        </w:rPr>
        <w:t>.</w:t>
      </w:r>
      <w:r w:rsidR="00122E81">
        <w:rPr>
          <w:sz w:val="22"/>
          <w:szCs w:val="22"/>
        </w:rPr>
        <w:t>4</w:t>
      </w:r>
      <w:r w:rsidR="00122E81" w:rsidRPr="008777A4">
        <w:rPr>
          <w:sz w:val="22"/>
          <w:szCs w:val="22"/>
        </w:rPr>
        <w:t>. Šiuo Šalys patvirtina, kad Sutartį perskaitė, suprato jos turinį ir pasekmes, priėmė ją kaip atitinkančią jų tikslus ir pasirašė aukščiau nurodyta data.</w:t>
      </w:r>
    </w:p>
    <w:p w14:paraId="47C0E937" w14:textId="6B2E782A" w:rsidR="00122E81" w:rsidRDefault="006C30E1" w:rsidP="00122E81">
      <w:pPr>
        <w:pStyle w:val="Pagrindinistekstas"/>
        <w:ind w:firstLine="567"/>
        <w:jc w:val="both"/>
        <w:rPr>
          <w:sz w:val="22"/>
          <w:szCs w:val="22"/>
        </w:rPr>
      </w:pPr>
      <w:r>
        <w:rPr>
          <w:sz w:val="22"/>
          <w:szCs w:val="22"/>
        </w:rPr>
        <w:t>8</w:t>
      </w:r>
      <w:r w:rsidR="00122E81">
        <w:rPr>
          <w:sz w:val="22"/>
          <w:szCs w:val="22"/>
        </w:rPr>
        <w:t xml:space="preserve">.5. </w:t>
      </w:r>
      <w:r w:rsidR="00122E81" w:rsidRPr="009F5137">
        <w:rPr>
          <w:sz w:val="22"/>
          <w:szCs w:val="22"/>
        </w:rPr>
        <w:t>Sutarties specialiųjų sąlygų priedai:</w:t>
      </w:r>
    </w:p>
    <w:p w14:paraId="4EBFC1FD" w14:textId="667A89A4" w:rsidR="00122E81" w:rsidRPr="008777A4" w:rsidRDefault="006C30E1" w:rsidP="00122E81">
      <w:pPr>
        <w:pStyle w:val="Pagrindinistekstas"/>
        <w:ind w:firstLine="567"/>
        <w:jc w:val="both"/>
        <w:rPr>
          <w:sz w:val="22"/>
          <w:szCs w:val="22"/>
        </w:rPr>
      </w:pPr>
      <w:r>
        <w:rPr>
          <w:sz w:val="22"/>
          <w:szCs w:val="22"/>
        </w:rPr>
        <w:t>8</w:t>
      </w:r>
      <w:r w:rsidR="00122E81" w:rsidRPr="009F5137">
        <w:rPr>
          <w:sz w:val="22"/>
          <w:szCs w:val="22"/>
        </w:rPr>
        <w:t>.</w:t>
      </w:r>
      <w:r w:rsidR="00122E81">
        <w:rPr>
          <w:sz w:val="22"/>
          <w:szCs w:val="22"/>
        </w:rPr>
        <w:t>5</w:t>
      </w:r>
      <w:r w:rsidR="00122E81" w:rsidRPr="009F5137">
        <w:rPr>
          <w:sz w:val="22"/>
          <w:szCs w:val="22"/>
        </w:rPr>
        <w:t>.</w:t>
      </w:r>
      <w:r w:rsidR="0037015F">
        <w:rPr>
          <w:sz w:val="22"/>
          <w:szCs w:val="22"/>
        </w:rPr>
        <w:t>1</w:t>
      </w:r>
      <w:r w:rsidR="00122E81" w:rsidRPr="009F5137">
        <w:rPr>
          <w:sz w:val="22"/>
          <w:szCs w:val="22"/>
        </w:rPr>
        <w:t xml:space="preserve">. priedas Nr. </w:t>
      </w:r>
      <w:r w:rsidR="00122E81">
        <w:rPr>
          <w:sz w:val="22"/>
          <w:szCs w:val="22"/>
        </w:rPr>
        <w:t>2</w:t>
      </w:r>
      <w:r w:rsidR="00122E81" w:rsidRPr="009F5137">
        <w:rPr>
          <w:sz w:val="22"/>
          <w:szCs w:val="22"/>
        </w:rPr>
        <w:t xml:space="preserve"> „Techninė specifikacija</w:t>
      </w:r>
      <w:r w:rsidR="00122E81">
        <w:rPr>
          <w:sz w:val="22"/>
          <w:szCs w:val="22"/>
        </w:rPr>
        <w:t>“</w:t>
      </w:r>
      <w:r w:rsidR="00122E81" w:rsidRPr="009F5137">
        <w:rPr>
          <w:sz w:val="22"/>
          <w:szCs w:val="22"/>
        </w:rPr>
        <w:t>.</w:t>
      </w:r>
    </w:p>
    <w:p w14:paraId="3E219FAA" w14:textId="77777777" w:rsidR="008633B3" w:rsidRPr="00D414B2" w:rsidRDefault="008633B3" w:rsidP="00EF3372">
      <w:pPr>
        <w:pStyle w:val="Pagrindinistekstas"/>
        <w:ind w:firstLine="567"/>
        <w:jc w:val="both"/>
        <w:rPr>
          <w:sz w:val="22"/>
          <w:szCs w:val="22"/>
        </w:rPr>
      </w:pPr>
    </w:p>
    <w:tbl>
      <w:tblPr>
        <w:tblW w:w="0" w:type="auto"/>
        <w:tblLook w:val="04A0" w:firstRow="1" w:lastRow="0" w:firstColumn="1" w:lastColumn="0" w:noHBand="0" w:noVBand="1"/>
      </w:tblPr>
      <w:tblGrid>
        <w:gridCol w:w="5102"/>
        <w:gridCol w:w="5103"/>
      </w:tblGrid>
      <w:tr w:rsidR="004B4DBC" w:rsidRPr="00D414B2" w14:paraId="5C6FBEFE" w14:textId="77777777" w:rsidTr="00D76042">
        <w:tc>
          <w:tcPr>
            <w:tcW w:w="5102" w:type="dxa"/>
          </w:tcPr>
          <w:p w14:paraId="70CD4110" w14:textId="77777777" w:rsidR="004B4DBC" w:rsidRDefault="004B4DBC" w:rsidP="008C2B2B">
            <w:pPr>
              <w:ind w:right="-1544"/>
              <w:rPr>
                <w:b/>
                <w:sz w:val="22"/>
                <w:szCs w:val="22"/>
                <w:lang w:val="lt-LT"/>
              </w:rPr>
            </w:pPr>
            <w:r w:rsidRPr="00D414B2">
              <w:rPr>
                <w:b/>
                <w:sz w:val="22"/>
                <w:szCs w:val="22"/>
                <w:lang w:val="lt-LT"/>
              </w:rPr>
              <w:t>Pirkėjo vardu:</w:t>
            </w:r>
          </w:p>
          <w:p w14:paraId="17E03179" w14:textId="77777777" w:rsidR="008633B3" w:rsidRPr="00D414B2" w:rsidRDefault="008633B3" w:rsidP="008C2B2B">
            <w:pPr>
              <w:ind w:right="-1544"/>
              <w:rPr>
                <w:sz w:val="22"/>
                <w:szCs w:val="22"/>
                <w:lang w:val="lt-LT"/>
              </w:rPr>
            </w:pPr>
          </w:p>
        </w:tc>
        <w:tc>
          <w:tcPr>
            <w:tcW w:w="5103" w:type="dxa"/>
          </w:tcPr>
          <w:p w14:paraId="6CC1C8DC" w14:textId="77777777" w:rsidR="004B4DBC" w:rsidRDefault="004B4DBC" w:rsidP="008C2B2B">
            <w:pPr>
              <w:ind w:right="-1544"/>
              <w:rPr>
                <w:b/>
                <w:sz w:val="22"/>
                <w:szCs w:val="22"/>
                <w:lang w:val="lt-LT"/>
              </w:rPr>
            </w:pPr>
            <w:r w:rsidRPr="00D414B2">
              <w:rPr>
                <w:b/>
                <w:sz w:val="22"/>
                <w:szCs w:val="22"/>
                <w:lang w:val="lt-LT"/>
              </w:rPr>
              <w:t>Tiekėjo vardu:</w:t>
            </w:r>
          </w:p>
          <w:p w14:paraId="0ED6AB21" w14:textId="77777777" w:rsidR="008633B3" w:rsidRPr="00D414B2" w:rsidRDefault="008633B3" w:rsidP="008C2B2B">
            <w:pPr>
              <w:ind w:right="-1544"/>
              <w:rPr>
                <w:sz w:val="22"/>
                <w:szCs w:val="22"/>
                <w:lang w:val="lt-LT"/>
              </w:rPr>
            </w:pPr>
          </w:p>
        </w:tc>
      </w:tr>
      <w:tr w:rsidR="008633B3" w:rsidRPr="00D414B2" w14:paraId="072B2B20" w14:textId="77777777" w:rsidTr="00D76042">
        <w:tc>
          <w:tcPr>
            <w:tcW w:w="5102" w:type="dxa"/>
          </w:tcPr>
          <w:p w14:paraId="45FF0458" w14:textId="66A7CE2D" w:rsidR="008633B3" w:rsidRPr="00D414B2" w:rsidRDefault="00122E81" w:rsidP="008633B3">
            <w:pPr>
              <w:ind w:right="-1544"/>
              <w:rPr>
                <w:sz w:val="22"/>
                <w:szCs w:val="22"/>
                <w:lang w:val="lt-LT"/>
              </w:rPr>
            </w:pPr>
            <w:r>
              <w:rPr>
                <w:sz w:val="22"/>
                <w:szCs w:val="22"/>
                <w:lang w:val="lt-LT"/>
              </w:rPr>
              <w:t xml:space="preserve">UAB </w:t>
            </w:r>
            <w:r w:rsidR="0037015F">
              <w:rPr>
                <w:sz w:val="22"/>
                <w:szCs w:val="22"/>
                <w:lang w:val="lt-LT"/>
              </w:rPr>
              <w:t>„</w:t>
            </w:r>
            <w:r w:rsidR="008633B3">
              <w:rPr>
                <w:sz w:val="22"/>
                <w:szCs w:val="22"/>
                <w:lang w:val="lt-LT"/>
              </w:rPr>
              <w:t>Pasvalio autobusų parkas</w:t>
            </w:r>
            <w:r w:rsidR="008633B3" w:rsidRPr="00D414B2">
              <w:rPr>
                <w:sz w:val="22"/>
                <w:szCs w:val="22"/>
                <w:lang w:val="lt-LT"/>
              </w:rPr>
              <w:t>”</w:t>
            </w:r>
          </w:p>
        </w:tc>
        <w:tc>
          <w:tcPr>
            <w:tcW w:w="5103" w:type="dxa"/>
          </w:tcPr>
          <w:p w14:paraId="6356774A" w14:textId="32B4ABB3" w:rsidR="008633B3" w:rsidRPr="00D414B2" w:rsidRDefault="008633B3" w:rsidP="008633B3">
            <w:pPr>
              <w:ind w:right="-1544"/>
              <w:rPr>
                <w:sz w:val="22"/>
                <w:szCs w:val="22"/>
                <w:lang w:val="lt-LT"/>
              </w:rPr>
            </w:pPr>
            <w:r w:rsidRPr="00D414B2">
              <w:rPr>
                <w:sz w:val="22"/>
                <w:szCs w:val="22"/>
                <w:lang w:val="lt-LT"/>
              </w:rPr>
              <w:t>“ ”</w:t>
            </w:r>
          </w:p>
        </w:tc>
      </w:tr>
      <w:tr w:rsidR="008633B3" w:rsidRPr="00D414B2" w14:paraId="4F461C97" w14:textId="77777777" w:rsidTr="00D76042">
        <w:tc>
          <w:tcPr>
            <w:tcW w:w="5102" w:type="dxa"/>
          </w:tcPr>
          <w:p w14:paraId="414E3939" w14:textId="582BCD37" w:rsidR="008633B3" w:rsidRPr="00D414B2" w:rsidRDefault="008633B3" w:rsidP="008633B3">
            <w:pPr>
              <w:ind w:right="-1544"/>
              <w:rPr>
                <w:sz w:val="22"/>
                <w:szCs w:val="22"/>
                <w:lang w:val="lt-LT"/>
              </w:rPr>
            </w:pPr>
            <w:r w:rsidRPr="00D414B2">
              <w:rPr>
                <w:sz w:val="22"/>
                <w:szCs w:val="22"/>
                <w:lang w:val="lt-LT"/>
              </w:rPr>
              <w:t>Įmonės kodas</w:t>
            </w:r>
            <w:r>
              <w:rPr>
                <w:sz w:val="22"/>
                <w:szCs w:val="22"/>
                <w:lang w:val="lt-LT"/>
              </w:rPr>
              <w:t>:</w:t>
            </w:r>
            <w:r w:rsidRPr="00D414B2">
              <w:rPr>
                <w:sz w:val="22"/>
                <w:szCs w:val="22"/>
                <w:lang w:val="lt-LT"/>
              </w:rPr>
              <w:t xml:space="preserve"> </w:t>
            </w:r>
            <w:r w:rsidRPr="008633B3">
              <w:rPr>
                <w:sz w:val="22"/>
                <w:szCs w:val="22"/>
                <w:lang w:val="lt-LT"/>
              </w:rPr>
              <w:t>169139957</w:t>
            </w:r>
          </w:p>
          <w:p w14:paraId="1E222AEA" w14:textId="236C92FF" w:rsidR="008633B3" w:rsidRPr="00D414B2" w:rsidRDefault="008633B3" w:rsidP="008633B3">
            <w:pPr>
              <w:ind w:right="-1544"/>
              <w:rPr>
                <w:sz w:val="22"/>
                <w:szCs w:val="22"/>
                <w:lang w:val="lt-LT"/>
              </w:rPr>
            </w:pPr>
            <w:r w:rsidRPr="00D414B2">
              <w:rPr>
                <w:sz w:val="22"/>
                <w:szCs w:val="22"/>
                <w:lang w:val="lt-LT"/>
              </w:rPr>
              <w:t>PVM mokėtojo kodas</w:t>
            </w:r>
            <w:r>
              <w:rPr>
                <w:sz w:val="22"/>
                <w:szCs w:val="22"/>
                <w:lang w:val="lt-LT"/>
              </w:rPr>
              <w:t>:</w:t>
            </w:r>
            <w:r w:rsidRPr="00D414B2">
              <w:rPr>
                <w:sz w:val="22"/>
                <w:szCs w:val="22"/>
                <w:lang w:val="lt-LT"/>
              </w:rPr>
              <w:t xml:space="preserve"> </w:t>
            </w:r>
            <w:r w:rsidRPr="008633B3">
              <w:rPr>
                <w:sz w:val="22"/>
                <w:szCs w:val="22"/>
                <w:lang w:val="lt-LT"/>
              </w:rPr>
              <w:t>LT691399515</w:t>
            </w:r>
          </w:p>
        </w:tc>
        <w:tc>
          <w:tcPr>
            <w:tcW w:w="5103" w:type="dxa"/>
          </w:tcPr>
          <w:p w14:paraId="7D61D045" w14:textId="6D2B3594" w:rsidR="008633B3" w:rsidRPr="00D414B2" w:rsidRDefault="008633B3" w:rsidP="008633B3">
            <w:pPr>
              <w:ind w:right="-1544"/>
              <w:rPr>
                <w:sz w:val="22"/>
                <w:szCs w:val="22"/>
                <w:lang w:val="lt-LT"/>
              </w:rPr>
            </w:pPr>
            <w:r w:rsidRPr="00D414B2">
              <w:rPr>
                <w:sz w:val="22"/>
                <w:szCs w:val="22"/>
                <w:lang w:val="lt-LT"/>
              </w:rPr>
              <w:t>Įmonės kodas</w:t>
            </w:r>
            <w:r>
              <w:rPr>
                <w:sz w:val="22"/>
                <w:szCs w:val="22"/>
                <w:lang w:val="lt-LT"/>
              </w:rPr>
              <w:t xml:space="preserve">: </w:t>
            </w:r>
          </w:p>
          <w:p w14:paraId="1FD52701" w14:textId="4BD4DAFE" w:rsidR="008633B3" w:rsidRPr="00D414B2" w:rsidRDefault="008633B3" w:rsidP="008633B3">
            <w:pPr>
              <w:ind w:right="-1544"/>
              <w:rPr>
                <w:sz w:val="22"/>
                <w:szCs w:val="22"/>
                <w:lang w:val="lt-LT"/>
              </w:rPr>
            </w:pPr>
            <w:r w:rsidRPr="00D414B2">
              <w:rPr>
                <w:sz w:val="22"/>
                <w:szCs w:val="22"/>
                <w:lang w:val="lt-LT"/>
              </w:rPr>
              <w:t>PVM mokėtojo kodas</w:t>
            </w:r>
            <w:r>
              <w:rPr>
                <w:sz w:val="22"/>
                <w:szCs w:val="22"/>
                <w:lang w:val="lt-LT"/>
              </w:rPr>
              <w:t xml:space="preserve">: </w:t>
            </w:r>
          </w:p>
        </w:tc>
      </w:tr>
      <w:tr w:rsidR="008633B3" w:rsidRPr="00D414B2" w14:paraId="3D079C14" w14:textId="77777777" w:rsidTr="00D76042">
        <w:tc>
          <w:tcPr>
            <w:tcW w:w="5102" w:type="dxa"/>
          </w:tcPr>
          <w:p w14:paraId="4FC3B4C8" w14:textId="1F5FB4C4" w:rsidR="008633B3" w:rsidRPr="00D414B2" w:rsidRDefault="008633B3" w:rsidP="008633B3">
            <w:pPr>
              <w:ind w:right="-1544"/>
              <w:rPr>
                <w:sz w:val="22"/>
                <w:szCs w:val="22"/>
                <w:lang w:val="lt-LT"/>
              </w:rPr>
            </w:pPr>
            <w:r w:rsidRPr="00D414B2">
              <w:rPr>
                <w:sz w:val="22"/>
                <w:szCs w:val="22"/>
                <w:lang w:val="lt-LT"/>
              </w:rPr>
              <w:t xml:space="preserve">Buveinės adresas: </w:t>
            </w:r>
            <w:r w:rsidRPr="008633B3">
              <w:rPr>
                <w:sz w:val="22"/>
                <w:szCs w:val="22"/>
              </w:rPr>
              <w:t>Vilniaus g. 39-1,</w:t>
            </w:r>
            <w:r>
              <w:rPr>
                <w:sz w:val="22"/>
                <w:szCs w:val="22"/>
              </w:rPr>
              <w:t xml:space="preserve"> </w:t>
            </w:r>
            <w:r w:rsidR="0071384E">
              <w:rPr>
                <w:sz w:val="22"/>
                <w:szCs w:val="22"/>
              </w:rPr>
              <w:t xml:space="preserve">LT-39180 </w:t>
            </w:r>
            <w:r w:rsidRPr="008633B3">
              <w:rPr>
                <w:sz w:val="22"/>
                <w:szCs w:val="22"/>
              </w:rPr>
              <w:t>Pasvalys</w:t>
            </w:r>
          </w:p>
        </w:tc>
        <w:tc>
          <w:tcPr>
            <w:tcW w:w="5103" w:type="dxa"/>
          </w:tcPr>
          <w:p w14:paraId="21FB3406" w14:textId="0A62103B" w:rsidR="008633B3" w:rsidRPr="00D414B2" w:rsidRDefault="008633B3" w:rsidP="008633B3">
            <w:pPr>
              <w:ind w:right="-1544"/>
              <w:rPr>
                <w:sz w:val="22"/>
                <w:szCs w:val="22"/>
                <w:lang w:val="lt-LT"/>
              </w:rPr>
            </w:pPr>
            <w:r w:rsidRPr="00D414B2">
              <w:rPr>
                <w:sz w:val="22"/>
                <w:szCs w:val="22"/>
                <w:lang w:val="lt-LT"/>
              </w:rPr>
              <w:t xml:space="preserve">Buveinės adresas: </w:t>
            </w:r>
          </w:p>
        </w:tc>
      </w:tr>
      <w:tr w:rsidR="008633B3" w:rsidRPr="00D414B2" w14:paraId="0DFD2235" w14:textId="77777777" w:rsidTr="00D76042">
        <w:trPr>
          <w:trHeight w:val="164"/>
        </w:trPr>
        <w:tc>
          <w:tcPr>
            <w:tcW w:w="5102" w:type="dxa"/>
          </w:tcPr>
          <w:p w14:paraId="3C2577DA" w14:textId="7343C90A" w:rsidR="008633B3" w:rsidRPr="008633B3" w:rsidRDefault="008633B3" w:rsidP="008633B3">
            <w:pPr>
              <w:ind w:right="-1544"/>
              <w:rPr>
                <w:i/>
                <w:iCs/>
                <w:color w:val="0070C0"/>
                <w:sz w:val="22"/>
                <w:szCs w:val="22"/>
                <w:lang w:val="en-US"/>
              </w:rPr>
            </w:pPr>
            <w:r w:rsidRPr="00D414B2">
              <w:rPr>
                <w:sz w:val="22"/>
                <w:szCs w:val="22"/>
                <w:lang w:val="lt-LT"/>
              </w:rPr>
              <w:t xml:space="preserve">El. paštas: </w:t>
            </w:r>
            <w:hyperlink r:id="rId9" w:history="1">
              <w:r w:rsidRPr="00F20FE7">
                <w:rPr>
                  <w:rStyle w:val="Hipersaitas"/>
                  <w:sz w:val="22"/>
                  <w:szCs w:val="22"/>
                  <w:lang w:val="lt-LT"/>
                </w:rPr>
                <w:t>asvirsininkas</w:t>
              </w:r>
              <w:r w:rsidRPr="00F20FE7">
                <w:rPr>
                  <w:rStyle w:val="Hipersaitas"/>
                  <w:sz w:val="22"/>
                  <w:szCs w:val="22"/>
                  <w:lang w:val="en-US"/>
                </w:rPr>
                <w:t>@pasvalys.lt</w:t>
              </w:r>
            </w:hyperlink>
            <w:r>
              <w:rPr>
                <w:sz w:val="22"/>
                <w:szCs w:val="22"/>
                <w:lang w:val="en-US"/>
              </w:rPr>
              <w:t xml:space="preserve"> </w:t>
            </w:r>
          </w:p>
          <w:p w14:paraId="67FB7332" w14:textId="49DDB76A" w:rsidR="008633B3" w:rsidRPr="00D414B2" w:rsidRDefault="008633B3" w:rsidP="008633B3">
            <w:pPr>
              <w:ind w:right="-1544"/>
              <w:rPr>
                <w:sz w:val="22"/>
                <w:szCs w:val="22"/>
                <w:lang w:val="lt-LT"/>
              </w:rPr>
            </w:pPr>
            <w:r w:rsidRPr="00D414B2">
              <w:rPr>
                <w:sz w:val="22"/>
                <w:szCs w:val="22"/>
                <w:lang w:val="lt-LT"/>
              </w:rPr>
              <w:t xml:space="preserve">Tel.: </w:t>
            </w:r>
            <w:r>
              <w:rPr>
                <w:sz w:val="22"/>
                <w:szCs w:val="22"/>
                <w:lang w:val="lt-LT"/>
              </w:rPr>
              <w:t>+370 683 08 368</w:t>
            </w:r>
          </w:p>
        </w:tc>
        <w:tc>
          <w:tcPr>
            <w:tcW w:w="5103" w:type="dxa"/>
          </w:tcPr>
          <w:p w14:paraId="19F9675A" w14:textId="2282AE36" w:rsidR="008633B3" w:rsidRPr="008633B3" w:rsidRDefault="008633B3" w:rsidP="008633B3">
            <w:pPr>
              <w:ind w:right="-1544"/>
              <w:rPr>
                <w:i/>
                <w:iCs/>
                <w:color w:val="0070C0"/>
                <w:sz w:val="22"/>
                <w:szCs w:val="22"/>
                <w:lang w:val="en-US"/>
              </w:rPr>
            </w:pPr>
            <w:r w:rsidRPr="00D414B2">
              <w:rPr>
                <w:sz w:val="22"/>
                <w:szCs w:val="22"/>
                <w:lang w:val="lt-LT"/>
              </w:rPr>
              <w:t xml:space="preserve">El. paštas: </w:t>
            </w:r>
          </w:p>
          <w:p w14:paraId="347F2D64" w14:textId="34AB1649" w:rsidR="008633B3" w:rsidRPr="00D414B2" w:rsidRDefault="008633B3" w:rsidP="008633B3">
            <w:pPr>
              <w:ind w:right="-1544"/>
              <w:rPr>
                <w:sz w:val="22"/>
                <w:szCs w:val="22"/>
                <w:lang w:val="lt-LT"/>
              </w:rPr>
            </w:pPr>
            <w:r w:rsidRPr="00D414B2">
              <w:rPr>
                <w:sz w:val="22"/>
                <w:szCs w:val="22"/>
                <w:lang w:val="lt-LT"/>
              </w:rPr>
              <w:t xml:space="preserve">Tel.: </w:t>
            </w:r>
            <w:r>
              <w:rPr>
                <w:sz w:val="22"/>
                <w:szCs w:val="22"/>
                <w:lang w:val="lt-LT"/>
              </w:rPr>
              <w:t>+370 </w:t>
            </w:r>
          </w:p>
        </w:tc>
      </w:tr>
      <w:tr w:rsidR="008633B3" w:rsidRPr="00D414B2" w14:paraId="12D78C5D" w14:textId="77777777" w:rsidTr="00D76042">
        <w:tc>
          <w:tcPr>
            <w:tcW w:w="5102" w:type="dxa"/>
          </w:tcPr>
          <w:p w14:paraId="5DF0392C" w14:textId="77777777" w:rsidR="0071384E" w:rsidRDefault="008633B3" w:rsidP="008633B3">
            <w:pPr>
              <w:ind w:right="-1544"/>
              <w:rPr>
                <w:sz w:val="22"/>
                <w:szCs w:val="22"/>
                <w:lang w:val="lt-LT"/>
              </w:rPr>
            </w:pPr>
            <w:r w:rsidRPr="00D414B2">
              <w:rPr>
                <w:sz w:val="22"/>
                <w:szCs w:val="22"/>
                <w:lang w:val="lt-LT"/>
              </w:rPr>
              <w:t xml:space="preserve">A.s. </w:t>
            </w:r>
            <w:r>
              <w:rPr>
                <w:sz w:val="22"/>
                <w:szCs w:val="22"/>
                <w:lang w:val="lt-LT"/>
              </w:rPr>
              <w:t>LT574010042600090273</w:t>
            </w:r>
            <w:r w:rsidR="0071384E">
              <w:rPr>
                <w:sz w:val="22"/>
                <w:szCs w:val="22"/>
                <w:lang w:val="lt-LT"/>
              </w:rPr>
              <w:t xml:space="preserve"> </w:t>
            </w:r>
          </w:p>
          <w:p w14:paraId="487D1E53" w14:textId="5AD95073" w:rsidR="008633B3" w:rsidRPr="00D414B2" w:rsidRDefault="0071384E" w:rsidP="008633B3">
            <w:pPr>
              <w:ind w:right="-1544"/>
              <w:rPr>
                <w:sz w:val="22"/>
                <w:szCs w:val="22"/>
                <w:lang w:val="lt-LT"/>
              </w:rPr>
            </w:pPr>
            <w:r>
              <w:rPr>
                <w:sz w:val="22"/>
                <w:szCs w:val="22"/>
                <w:lang w:val="lt-LT"/>
              </w:rPr>
              <w:t>Luminor Bank AS</w:t>
            </w:r>
          </w:p>
          <w:p w14:paraId="43160CAB" w14:textId="36CC68B2" w:rsidR="008633B3" w:rsidRPr="00D414B2" w:rsidRDefault="0071384E" w:rsidP="008633B3">
            <w:pPr>
              <w:ind w:right="-1544"/>
              <w:rPr>
                <w:sz w:val="22"/>
                <w:szCs w:val="22"/>
                <w:lang w:val="lt-LT"/>
              </w:rPr>
            </w:pPr>
            <w:r>
              <w:rPr>
                <w:sz w:val="22"/>
                <w:szCs w:val="22"/>
                <w:lang w:val="lt-LT"/>
              </w:rPr>
              <w:t>Banko kodas 40100</w:t>
            </w:r>
          </w:p>
        </w:tc>
        <w:tc>
          <w:tcPr>
            <w:tcW w:w="5103" w:type="dxa"/>
          </w:tcPr>
          <w:p w14:paraId="35DE754B" w14:textId="3D7E630F" w:rsidR="008633B3" w:rsidRPr="00D414B2" w:rsidRDefault="008633B3" w:rsidP="008633B3">
            <w:pPr>
              <w:ind w:right="-1544"/>
              <w:rPr>
                <w:sz w:val="22"/>
                <w:szCs w:val="22"/>
                <w:lang w:val="lt-LT"/>
              </w:rPr>
            </w:pPr>
            <w:r w:rsidRPr="00D414B2">
              <w:rPr>
                <w:sz w:val="22"/>
                <w:szCs w:val="22"/>
                <w:lang w:val="lt-LT"/>
              </w:rPr>
              <w:t xml:space="preserve">A.s. </w:t>
            </w:r>
          </w:p>
          <w:p w14:paraId="3FF0C58D" w14:textId="77777777" w:rsidR="008633B3" w:rsidRPr="00D414B2" w:rsidRDefault="008633B3" w:rsidP="008633B3">
            <w:pPr>
              <w:ind w:right="-1544"/>
              <w:jc w:val="center"/>
              <w:rPr>
                <w:sz w:val="22"/>
                <w:szCs w:val="22"/>
                <w:lang w:val="lt-LT"/>
              </w:rPr>
            </w:pPr>
          </w:p>
        </w:tc>
      </w:tr>
      <w:tr w:rsidR="008633B3" w:rsidRPr="00D414B2" w14:paraId="4B2007A8" w14:textId="77777777" w:rsidTr="00D76042">
        <w:tc>
          <w:tcPr>
            <w:tcW w:w="5102" w:type="dxa"/>
          </w:tcPr>
          <w:p w14:paraId="159C9C82" w14:textId="77777777" w:rsidR="008633B3" w:rsidRPr="00D414B2" w:rsidRDefault="008633B3" w:rsidP="008633B3">
            <w:pPr>
              <w:ind w:right="-1544"/>
              <w:rPr>
                <w:sz w:val="20"/>
                <w:szCs w:val="20"/>
                <w:lang w:val="lt-LT"/>
              </w:rPr>
            </w:pPr>
          </w:p>
          <w:p w14:paraId="0D840078" w14:textId="77777777" w:rsidR="0037015F" w:rsidRDefault="0037015F" w:rsidP="008633B3">
            <w:pPr>
              <w:ind w:right="-1544"/>
              <w:rPr>
                <w:sz w:val="22"/>
                <w:szCs w:val="22"/>
                <w:lang w:val="lt-LT"/>
              </w:rPr>
            </w:pPr>
          </w:p>
          <w:p w14:paraId="13771B5A" w14:textId="77777777" w:rsidR="0037015F" w:rsidRDefault="0037015F" w:rsidP="008633B3">
            <w:pPr>
              <w:ind w:right="-1544"/>
              <w:rPr>
                <w:sz w:val="22"/>
                <w:szCs w:val="22"/>
                <w:lang w:val="lt-LT"/>
              </w:rPr>
            </w:pPr>
          </w:p>
          <w:p w14:paraId="38F49ED4" w14:textId="1C12ACAD" w:rsidR="008633B3" w:rsidRPr="00D414B2" w:rsidRDefault="008633B3" w:rsidP="008633B3">
            <w:pPr>
              <w:ind w:right="-1544"/>
              <w:rPr>
                <w:sz w:val="22"/>
                <w:szCs w:val="22"/>
                <w:lang w:val="lt-LT"/>
              </w:rPr>
            </w:pPr>
            <w:r w:rsidRPr="00D414B2">
              <w:rPr>
                <w:sz w:val="22"/>
                <w:szCs w:val="22"/>
                <w:lang w:val="lt-LT"/>
              </w:rPr>
              <w:t>___________________</w:t>
            </w:r>
          </w:p>
        </w:tc>
        <w:tc>
          <w:tcPr>
            <w:tcW w:w="5103" w:type="dxa"/>
          </w:tcPr>
          <w:p w14:paraId="37DA7C8C" w14:textId="77777777" w:rsidR="008633B3" w:rsidRPr="00D414B2" w:rsidRDefault="008633B3" w:rsidP="008633B3">
            <w:pPr>
              <w:ind w:right="-1544"/>
              <w:rPr>
                <w:sz w:val="22"/>
                <w:szCs w:val="22"/>
                <w:lang w:val="lt-LT"/>
              </w:rPr>
            </w:pPr>
          </w:p>
          <w:p w14:paraId="257761EE" w14:textId="77777777" w:rsidR="008633B3" w:rsidRPr="00D414B2" w:rsidRDefault="008633B3" w:rsidP="008633B3">
            <w:pPr>
              <w:ind w:right="-1544"/>
              <w:rPr>
                <w:sz w:val="22"/>
                <w:szCs w:val="22"/>
                <w:lang w:val="lt-LT"/>
              </w:rPr>
            </w:pPr>
          </w:p>
          <w:p w14:paraId="176FA946" w14:textId="77777777" w:rsidR="008633B3" w:rsidRPr="00D414B2" w:rsidRDefault="008633B3" w:rsidP="008633B3">
            <w:pPr>
              <w:ind w:right="-1544"/>
              <w:rPr>
                <w:sz w:val="22"/>
                <w:szCs w:val="22"/>
                <w:lang w:val="lt-LT"/>
              </w:rPr>
            </w:pPr>
          </w:p>
          <w:p w14:paraId="1B7DFB57" w14:textId="6FF4A520" w:rsidR="008633B3" w:rsidRPr="00D414B2" w:rsidRDefault="008633B3" w:rsidP="008633B3">
            <w:pPr>
              <w:ind w:right="-1544"/>
              <w:rPr>
                <w:sz w:val="22"/>
                <w:szCs w:val="22"/>
                <w:lang w:val="lt-LT"/>
              </w:rPr>
            </w:pPr>
            <w:r w:rsidRPr="00D414B2">
              <w:rPr>
                <w:sz w:val="22"/>
                <w:szCs w:val="22"/>
                <w:lang w:val="lt-LT"/>
              </w:rPr>
              <w:t>___________________</w:t>
            </w:r>
          </w:p>
        </w:tc>
      </w:tr>
      <w:tr w:rsidR="008633B3" w:rsidRPr="00D414B2" w14:paraId="0D3F8AA2" w14:textId="77777777" w:rsidTr="00D76042">
        <w:tc>
          <w:tcPr>
            <w:tcW w:w="5102" w:type="dxa"/>
          </w:tcPr>
          <w:p w14:paraId="26D283B6" w14:textId="77777777" w:rsidR="008633B3" w:rsidRPr="00D414B2" w:rsidRDefault="008633B3" w:rsidP="008633B3">
            <w:pPr>
              <w:ind w:right="-1544"/>
              <w:rPr>
                <w:sz w:val="22"/>
                <w:szCs w:val="22"/>
                <w:lang w:val="lt-LT"/>
              </w:rPr>
            </w:pPr>
            <w:r w:rsidRPr="00D414B2">
              <w:rPr>
                <w:sz w:val="22"/>
                <w:szCs w:val="22"/>
                <w:lang w:val="lt-LT"/>
              </w:rPr>
              <w:t>(parašas)</w:t>
            </w:r>
          </w:p>
        </w:tc>
        <w:tc>
          <w:tcPr>
            <w:tcW w:w="5103" w:type="dxa"/>
          </w:tcPr>
          <w:p w14:paraId="7513A220" w14:textId="77777777" w:rsidR="008633B3" w:rsidRPr="00D414B2" w:rsidRDefault="008633B3" w:rsidP="008633B3">
            <w:pPr>
              <w:ind w:right="-1544"/>
              <w:rPr>
                <w:sz w:val="22"/>
                <w:szCs w:val="22"/>
                <w:lang w:val="lt-LT"/>
              </w:rPr>
            </w:pPr>
            <w:r w:rsidRPr="00D414B2">
              <w:rPr>
                <w:sz w:val="22"/>
                <w:szCs w:val="22"/>
                <w:lang w:val="lt-LT"/>
              </w:rPr>
              <w:t>(parašas)</w:t>
            </w:r>
          </w:p>
        </w:tc>
      </w:tr>
    </w:tbl>
    <w:p w14:paraId="359CB077" w14:textId="77777777" w:rsidR="0037015F" w:rsidRDefault="0037015F" w:rsidP="009812AB">
      <w:pPr>
        <w:pStyle w:val="CentrBoldm"/>
        <w:rPr>
          <w:lang w:val="lt-LT"/>
        </w:rPr>
      </w:pPr>
    </w:p>
    <w:p w14:paraId="16ACE3AA" w14:textId="77777777" w:rsidR="0037015F" w:rsidRDefault="0037015F" w:rsidP="009812AB">
      <w:pPr>
        <w:pStyle w:val="CentrBoldm"/>
        <w:rPr>
          <w:lang w:val="lt-LT"/>
        </w:rPr>
      </w:pPr>
    </w:p>
    <w:p w14:paraId="74897A57" w14:textId="77777777" w:rsidR="0037015F" w:rsidRDefault="0037015F" w:rsidP="009812AB">
      <w:pPr>
        <w:pStyle w:val="CentrBoldm"/>
        <w:rPr>
          <w:lang w:val="lt-LT"/>
        </w:rPr>
      </w:pPr>
    </w:p>
    <w:p w14:paraId="54FCFCDD" w14:textId="141D9FD2" w:rsidR="0037015F" w:rsidRDefault="0037015F" w:rsidP="0037015F">
      <w:pPr>
        <w:pStyle w:val="CentrBoldm"/>
        <w:tabs>
          <w:tab w:val="left" w:pos="216"/>
        </w:tabs>
        <w:jc w:val="left"/>
        <w:rPr>
          <w:lang w:val="lt-LT"/>
        </w:rPr>
      </w:pPr>
      <w:r>
        <w:rPr>
          <w:lang w:val="lt-LT"/>
        </w:rPr>
        <w:tab/>
      </w:r>
    </w:p>
    <w:p w14:paraId="7429BA9F" w14:textId="23176710" w:rsidR="0037015F" w:rsidRPr="0037015F" w:rsidRDefault="0037015F" w:rsidP="0037015F">
      <w:pPr>
        <w:rPr>
          <w:rFonts w:ascii="TimesLT" w:hAnsi="TimesLT"/>
          <w:b/>
          <w:bCs/>
          <w:sz w:val="20"/>
          <w:szCs w:val="20"/>
          <w:lang w:val="lt-LT"/>
        </w:rPr>
        <w:sectPr w:rsidR="0037015F" w:rsidRPr="0037015F" w:rsidSect="00AF2C4C">
          <w:headerReference w:type="default" r:id="rId10"/>
          <w:footerReference w:type="default" r:id="rId11"/>
          <w:headerReference w:type="first" r:id="rId12"/>
          <w:pgSz w:w="11906" w:h="16838"/>
          <w:pgMar w:top="993" w:right="567" w:bottom="1134" w:left="1134" w:header="709" w:footer="709" w:gutter="0"/>
          <w:cols w:space="708"/>
          <w:titlePg/>
          <w:docGrid w:linePitch="360"/>
        </w:sectPr>
      </w:pPr>
    </w:p>
    <w:p w14:paraId="64EA4852" w14:textId="53D99812" w:rsidR="009812AB" w:rsidRPr="00D414B2" w:rsidRDefault="009812AB" w:rsidP="009812AB">
      <w:pPr>
        <w:pStyle w:val="CentrBoldm"/>
        <w:rPr>
          <w:rFonts w:ascii="Times New Roman" w:hAnsi="Times New Roman"/>
          <w:sz w:val="22"/>
          <w:szCs w:val="22"/>
          <w:lang w:val="lt-LT"/>
        </w:rPr>
      </w:pPr>
      <w:r w:rsidRPr="00D414B2">
        <w:rPr>
          <w:rFonts w:ascii="Times New Roman" w:hAnsi="Times New Roman"/>
          <w:sz w:val="22"/>
          <w:szCs w:val="22"/>
          <w:lang w:val="lt-LT"/>
        </w:rPr>
        <w:lastRenderedPageBreak/>
        <w:t>PREKIŲ PIRKIMO–PARDAVIMO SUTARTIS</w:t>
      </w:r>
    </w:p>
    <w:p w14:paraId="3DF71624" w14:textId="77777777" w:rsidR="009812AB" w:rsidRPr="00D414B2" w:rsidRDefault="009812AB" w:rsidP="009812AB">
      <w:pPr>
        <w:pStyle w:val="CentrBoldm"/>
        <w:rPr>
          <w:rFonts w:ascii="Times New Roman" w:hAnsi="Times New Roman"/>
          <w:sz w:val="22"/>
          <w:szCs w:val="22"/>
          <w:lang w:val="lt-LT"/>
        </w:rPr>
      </w:pPr>
      <w:r w:rsidRPr="00D414B2">
        <w:rPr>
          <w:rFonts w:ascii="Times New Roman" w:hAnsi="Times New Roman"/>
          <w:caps/>
          <w:sz w:val="22"/>
          <w:szCs w:val="22"/>
          <w:lang w:val="lt-LT"/>
        </w:rPr>
        <w:t xml:space="preserve">Bendrosios </w:t>
      </w:r>
      <w:r w:rsidRPr="00D414B2">
        <w:rPr>
          <w:rFonts w:ascii="Times New Roman" w:hAnsi="Times New Roman"/>
          <w:sz w:val="22"/>
          <w:szCs w:val="22"/>
          <w:lang w:val="lt-LT"/>
        </w:rPr>
        <w:t>SĄLYGOS</w:t>
      </w:r>
    </w:p>
    <w:p w14:paraId="4B193C9F" w14:textId="77777777" w:rsidR="009812AB" w:rsidRPr="00D414B2" w:rsidRDefault="009812AB" w:rsidP="009812AB">
      <w:pPr>
        <w:pStyle w:val="Statja"/>
        <w:rPr>
          <w:rFonts w:ascii="Times New Roman" w:hAnsi="Times New Roman"/>
          <w:sz w:val="22"/>
          <w:szCs w:val="22"/>
          <w:lang w:val="lt-LT"/>
        </w:rPr>
      </w:pPr>
      <w:r w:rsidRPr="00D414B2">
        <w:rPr>
          <w:rFonts w:ascii="Times New Roman" w:hAnsi="Times New Roman"/>
          <w:sz w:val="22"/>
          <w:szCs w:val="22"/>
          <w:lang w:val="lt-LT"/>
        </w:rPr>
        <w:t>1. Pagrindinės Sutarties sąvokos</w:t>
      </w:r>
    </w:p>
    <w:p w14:paraId="22376C91" w14:textId="77777777" w:rsidR="009812AB" w:rsidRPr="00D414B2" w:rsidRDefault="009812AB" w:rsidP="009812AB">
      <w:pPr>
        <w:pStyle w:val="BodyText1"/>
        <w:rPr>
          <w:rFonts w:ascii="Times New Roman" w:hAnsi="Times New Roman"/>
          <w:sz w:val="22"/>
          <w:szCs w:val="22"/>
          <w:lang w:val="lt-LT"/>
        </w:rPr>
      </w:pPr>
      <w:r w:rsidRPr="00D414B2">
        <w:rPr>
          <w:rFonts w:ascii="Times New Roman" w:hAnsi="Times New Roman"/>
          <w:sz w:val="22"/>
          <w:szCs w:val="22"/>
          <w:lang w:val="lt-LT"/>
        </w:rPr>
        <w:t xml:space="preserve">1.1. Pirkėjas – </w:t>
      </w:r>
      <w:r w:rsidR="00366090" w:rsidRPr="00D414B2">
        <w:rPr>
          <w:rFonts w:ascii="Times New Roman" w:hAnsi="Times New Roman"/>
          <w:sz w:val="22"/>
          <w:szCs w:val="22"/>
          <w:lang w:val="lt-LT"/>
        </w:rPr>
        <w:t>Lietuvos Respublikos pirkimų, atliekamų vandentvarkos, energetikos, transporto ar pašto paslaugų srities perkančiųjų subjektų, įstatyme</w:t>
      </w:r>
      <w:r w:rsidR="00366090" w:rsidRPr="00D414B2">
        <w:rPr>
          <w:rFonts w:ascii="Times New Roman" w:hAnsi="Times New Roman"/>
          <w:i/>
          <w:sz w:val="22"/>
          <w:szCs w:val="22"/>
          <w:lang w:val="lt-LT"/>
        </w:rPr>
        <w:t xml:space="preserve"> </w:t>
      </w:r>
      <w:r w:rsidR="00366090" w:rsidRPr="00D414B2">
        <w:rPr>
          <w:rFonts w:ascii="Times New Roman" w:hAnsi="Times New Roman"/>
          <w:sz w:val="22"/>
          <w:szCs w:val="22"/>
          <w:lang w:val="lt-LT"/>
        </w:rPr>
        <w:t xml:space="preserve">nurodytas </w:t>
      </w:r>
      <w:r w:rsidRPr="00D414B2">
        <w:rPr>
          <w:rFonts w:ascii="Times New Roman" w:hAnsi="Times New Roman"/>
          <w:sz w:val="22"/>
          <w:szCs w:val="22"/>
          <w:lang w:val="lt-LT"/>
        </w:rPr>
        <w:t>perkan</w:t>
      </w:r>
      <w:r w:rsidR="00366090" w:rsidRPr="00D414B2">
        <w:rPr>
          <w:rFonts w:ascii="Times New Roman" w:hAnsi="Times New Roman"/>
          <w:sz w:val="22"/>
          <w:szCs w:val="22"/>
          <w:lang w:val="lt-LT"/>
        </w:rPr>
        <w:t>tysis</w:t>
      </w:r>
      <w:r w:rsidRPr="00D414B2">
        <w:rPr>
          <w:rFonts w:ascii="Times New Roman" w:hAnsi="Times New Roman"/>
          <w:sz w:val="22"/>
          <w:szCs w:val="22"/>
          <w:lang w:val="lt-LT"/>
        </w:rPr>
        <w:t xml:space="preserve"> </w:t>
      </w:r>
      <w:r w:rsidR="00366090" w:rsidRPr="00D414B2">
        <w:rPr>
          <w:rFonts w:ascii="Times New Roman" w:hAnsi="Times New Roman"/>
          <w:sz w:val="22"/>
          <w:szCs w:val="22"/>
          <w:lang w:val="lt-LT"/>
        </w:rPr>
        <w:t>subjektas</w:t>
      </w:r>
      <w:r w:rsidRPr="00D414B2">
        <w:rPr>
          <w:rFonts w:ascii="Times New Roman" w:hAnsi="Times New Roman"/>
          <w:sz w:val="22"/>
          <w:szCs w:val="22"/>
          <w:lang w:val="lt-LT"/>
        </w:rPr>
        <w:t>, perkanti</w:t>
      </w:r>
      <w:r w:rsidR="00366090" w:rsidRPr="00D414B2">
        <w:rPr>
          <w:rFonts w:ascii="Times New Roman" w:hAnsi="Times New Roman"/>
          <w:sz w:val="22"/>
          <w:szCs w:val="22"/>
          <w:lang w:val="lt-LT"/>
        </w:rPr>
        <w:t>s</w:t>
      </w:r>
      <w:r w:rsidRPr="00D414B2">
        <w:rPr>
          <w:rFonts w:ascii="Times New Roman" w:hAnsi="Times New Roman"/>
          <w:sz w:val="22"/>
          <w:szCs w:val="22"/>
          <w:lang w:val="lt-LT"/>
        </w:rPr>
        <w:t xml:space="preserve"> Sutarties specialiosiose sąlygose nurodytas Prekes iš Tiekėjo.</w:t>
      </w:r>
    </w:p>
    <w:p w14:paraId="434CB11F" w14:textId="77777777" w:rsidR="003F1FC7" w:rsidRPr="00D414B2" w:rsidRDefault="009812AB" w:rsidP="003F1FC7">
      <w:pPr>
        <w:pStyle w:val="BodyText1"/>
        <w:rPr>
          <w:rFonts w:ascii="Times New Roman" w:hAnsi="Times New Roman"/>
          <w:sz w:val="22"/>
          <w:szCs w:val="22"/>
          <w:lang w:val="lt-LT"/>
        </w:rPr>
      </w:pPr>
      <w:r w:rsidRPr="00D414B2">
        <w:rPr>
          <w:rFonts w:ascii="Times New Roman" w:hAnsi="Times New Roman"/>
          <w:sz w:val="22"/>
          <w:szCs w:val="22"/>
          <w:lang w:val="lt-LT"/>
        </w:rPr>
        <w:t xml:space="preserve">1.2. Sutarties kaina – </w:t>
      </w:r>
      <w:r w:rsidR="003F1FC7" w:rsidRPr="00D414B2">
        <w:rPr>
          <w:rFonts w:ascii="Times New Roman" w:hAnsi="Times New Roman"/>
          <w:sz w:val="22"/>
          <w:szCs w:val="22"/>
          <w:lang w:val="lt-LT"/>
        </w:rPr>
        <w:t>pinigų suma, kurią Pirkėjas pagal Sutartį turi sumokėti/faktiškai sumokama Tiekėjui už perkamas Prekes, įskaitant visas Tiekėjo patiriamas su sutarties vykdymu susijusias išlaidas ir mokesčius.</w:t>
      </w:r>
    </w:p>
    <w:p w14:paraId="7033BFCF" w14:textId="77777777" w:rsidR="009812AB" w:rsidRPr="00D414B2" w:rsidRDefault="009812AB" w:rsidP="009812AB">
      <w:pPr>
        <w:pStyle w:val="BodyText1"/>
        <w:rPr>
          <w:rFonts w:ascii="Times New Roman" w:hAnsi="Times New Roman"/>
          <w:sz w:val="22"/>
          <w:szCs w:val="22"/>
          <w:lang w:val="lt-LT"/>
        </w:rPr>
      </w:pPr>
      <w:r w:rsidRPr="00D414B2">
        <w:rPr>
          <w:rFonts w:ascii="Times New Roman" w:hAnsi="Times New Roman"/>
          <w:sz w:val="22"/>
          <w:szCs w:val="22"/>
          <w:lang w:val="lt-LT"/>
        </w:rPr>
        <w:t>1.3. Tiekėjas – ūkio subjektas, kuriuo gali būti fizinis asmuo, privatus ar viešasis juridinis asmuo ar tokių asmenų grupė, tiekianti pagal šią Sutartį Prekes.</w:t>
      </w:r>
    </w:p>
    <w:p w14:paraId="0C526855" w14:textId="77777777" w:rsidR="009812AB" w:rsidRPr="00D414B2" w:rsidRDefault="009812AB" w:rsidP="009812AB">
      <w:pPr>
        <w:pStyle w:val="BodyText1"/>
        <w:rPr>
          <w:rFonts w:ascii="Times New Roman" w:hAnsi="Times New Roman"/>
          <w:sz w:val="22"/>
          <w:szCs w:val="22"/>
          <w:lang w:val="lt-LT"/>
        </w:rPr>
      </w:pPr>
      <w:r w:rsidRPr="00D414B2">
        <w:rPr>
          <w:rFonts w:ascii="Times New Roman" w:hAnsi="Times New Roman"/>
          <w:sz w:val="22"/>
          <w:szCs w:val="22"/>
          <w:lang w:val="lt-LT"/>
        </w:rPr>
        <w:t xml:space="preserve">1.4. Kainodaros taisyklės – </w:t>
      </w:r>
      <w:r w:rsidR="003F1FC7" w:rsidRPr="00D414B2">
        <w:rPr>
          <w:rFonts w:ascii="Times New Roman" w:hAnsi="Times New Roman"/>
          <w:sz w:val="22"/>
          <w:szCs w:val="22"/>
          <w:lang w:val="lt-LT"/>
        </w:rPr>
        <w:t>Sutarties kainos apskaičiavimo ir keitimo taisyklės</w:t>
      </w:r>
      <w:r w:rsidRPr="00D414B2">
        <w:rPr>
          <w:rFonts w:ascii="Times New Roman" w:hAnsi="Times New Roman"/>
          <w:sz w:val="22"/>
          <w:szCs w:val="22"/>
          <w:lang w:val="lt-LT"/>
        </w:rPr>
        <w:t>.</w:t>
      </w:r>
    </w:p>
    <w:p w14:paraId="5079295E" w14:textId="77777777" w:rsidR="009812AB" w:rsidRPr="00D414B2" w:rsidRDefault="009812AB" w:rsidP="009812AB">
      <w:pPr>
        <w:pStyle w:val="Statja"/>
        <w:rPr>
          <w:rFonts w:ascii="Times New Roman" w:hAnsi="Times New Roman"/>
          <w:sz w:val="22"/>
          <w:szCs w:val="22"/>
          <w:lang w:val="lt-LT"/>
        </w:rPr>
      </w:pPr>
      <w:r w:rsidRPr="00D414B2">
        <w:rPr>
          <w:rFonts w:ascii="Times New Roman" w:hAnsi="Times New Roman"/>
          <w:sz w:val="22"/>
          <w:szCs w:val="22"/>
          <w:lang w:val="lt-LT"/>
        </w:rPr>
        <w:t>2. Sutarties aiškinimas</w:t>
      </w:r>
    </w:p>
    <w:p w14:paraId="5334E698" w14:textId="77777777" w:rsidR="009812AB" w:rsidRPr="00D414B2" w:rsidRDefault="009812AB" w:rsidP="009812AB">
      <w:pPr>
        <w:pStyle w:val="BodyText1"/>
        <w:rPr>
          <w:rFonts w:ascii="Times New Roman" w:hAnsi="Times New Roman"/>
          <w:sz w:val="22"/>
          <w:szCs w:val="22"/>
          <w:lang w:val="lt-LT"/>
        </w:rPr>
      </w:pPr>
      <w:r w:rsidRPr="00D414B2">
        <w:rPr>
          <w:rFonts w:ascii="Times New Roman" w:hAnsi="Times New Roman"/>
          <w:sz w:val="22"/>
          <w:szCs w:val="22"/>
          <w:lang w:val="lt-LT"/>
        </w:rPr>
        <w:t>2.1. Sutartyje, kur reikalauja kontekstas, žodžiai, pateikti vienaskaita, gali turėti ir daugiskaitos prasmę ir atvirkščiai.</w:t>
      </w:r>
    </w:p>
    <w:p w14:paraId="2F7F4131" w14:textId="77777777" w:rsidR="009812AB" w:rsidRPr="00D414B2" w:rsidRDefault="009812AB" w:rsidP="009812AB">
      <w:pPr>
        <w:pStyle w:val="BodyText1"/>
        <w:rPr>
          <w:rFonts w:ascii="Times New Roman" w:hAnsi="Times New Roman"/>
          <w:sz w:val="22"/>
          <w:szCs w:val="22"/>
          <w:lang w:val="lt-LT"/>
        </w:rPr>
      </w:pPr>
      <w:r w:rsidRPr="00D414B2">
        <w:rPr>
          <w:rFonts w:ascii="Times New Roman" w:hAnsi="Times New Roman"/>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FF4C4D3"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2.3. Jeigu Sutartyje nenustatyta kitaip, Sutarties trukmė ir kiti terminai yra skaičiuojami kalendorinėmis dienomis.</w:t>
      </w:r>
    </w:p>
    <w:p w14:paraId="2C2FAC31" w14:textId="77777777"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3. Tiekėjo teisės ir pareigos</w:t>
      </w:r>
    </w:p>
    <w:p w14:paraId="3BEDAFF7"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 Tiekėjas įsipareigoja:</w:t>
      </w:r>
    </w:p>
    <w:p w14:paraId="28845A3E"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3.1.1. nuosekliai vykdyti Sutartį, nustatytu terminu pristatyti Prekes į vietą, jas surinkti, išbandyti ir paleisti, atlikti kitus įsipareigojimus, numatytus Sutartyje ir Techninėje specifikacijoje, įskaitant ir Prekių defektų šalinimą. Tiekėjas pasirūpina visa būtina įranga, darbų sauga ir darbo jėga, reikalinga Sutarties vykdymui;</w:t>
      </w:r>
    </w:p>
    <w:p w14:paraId="7886C93F"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3.1.2. pristatyti Prekes, atitinkančias Techninėje specifikacijoje nurodytą Prekių būklę, užtikrinant atitiktį tokios rūšies ir tokio naudojimo laiko daiktams įprastai keliamiems reikalavimams;</w:t>
      </w:r>
    </w:p>
    <w:p w14:paraId="65E37616"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3.1.3. prisiimti Prekių žuvimo ar sugedimo riziką iki Prekių perdavimo–priėmimo akto pasirašymo momento, jeigu kitaip nenustatyta Sutarties specialiosiose sąlygose;</w:t>
      </w:r>
    </w:p>
    <w:p w14:paraId="6236221A"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3.1.4. laikytis visų Lietuvos Respublikoje galiojančių įstatymų ir kitų teisės aktų nuostatų ir užtikrinti, kad jo darbuotojai jų laikytųsi. Tiekėjas garantuoja Pirkėjui ar trečiajai šaliai nuostolių atlyginimą, jei Tiekėjas ar jo darbuotojai nesilaikytų įstatymų, teisės aktų reikalavimų ir dėl to būtų pateikti kokie nors reikalavimai ar pradėti procesiniai veiksmai;</w:t>
      </w:r>
    </w:p>
    <w:p w14:paraId="51C71FCD"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p>
    <w:p w14:paraId="5F1BEBF0"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3.1.6. per 5 (penkias) darbo dienas</w:t>
      </w:r>
      <w:r w:rsidRPr="008777A4">
        <w:rPr>
          <w:rFonts w:ascii="Times New Roman" w:hAnsi="Times New Roman"/>
          <w:i/>
          <w:iCs/>
          <w:sz w:val="22"/>
          <w:szCs w:val="22"/>
          <w:lang w:val="lt-LT"/>
        </w:rPr>
        <w:t xml:space="preserve"> </w:t>
      </w:r>
      <w:r w:rsidRPr="008777A4">
        <w:rPr>
          <w:rFonts w:ascii="Times New Roman" w:hAnsi="Times New Roman"/>
          <w:sz w:val="22"/>
          <w:szCs w:val="22"/>
          <w:lang w:val="lt-LT"/>
        </w:rPr>
        <w:t>nuo Pirkėjo raštu pateikto prašymo gavimo dienos pateikti išsamią Prekių tiekimo ataskaitą, nurodydamas, kokios Prekės buvo pristatytos, bei pateikdamas papildomą su Prekių teikimu susijusią informaciją;</w:t>
      </w:r>
    </w:p>
    <w:p w14:paraId="4D3748AD"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3.1.7. kartu su Prekėmis pateikti Pirkėjui visą būtiną dokumentaciją, įskaitant Prekių naudojimo ir priežiūros instrukcijas, bei konsultuoti Pirkėją kitais klausimais;</w:t>
      </w:r>
    </w:p>
    <w:p w14:paraId="5CEC03AA"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3.1.8. nenaudoti Pirkėjo Prekių ženklų ar pavadinimo jokioje reklamoje, leidiniuose ar kt. be išankstinio raštiško Pirkėjo sutikimo;</w:t>
      </w:r>
    </w:p>
    <w:p w14:paraId="65558365"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3.1.9. atlyginti nuostolius Pirkėjui dėl bet kokių reikalavimų, kylančių dėl autorių teisių, patentų, licencijų, brėžinių, modelių, Prekių pavadinimų ar Prekių ženklų naudojimo, išskyrus atvejus, kai toks pažeidimas atsiranda dėl Pirkėjo kaltės;</w:t>
      </w:r>
    </w:p>
    <w:p w14:paraId="1C9EB673"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3.1.10. tinkamai vykdyti kitus įsipareigojimus, numatytus Sutartyje ir galiojančiuose Lietuvos Respublikos teisės aktuose.</w:t>
      </w:r>
    </w:p>
    <w:p w14:paraId="0FCA1DD1"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3.2. Tiekėjas turi teisę gauti Prekių kainą su sąlyga, kad jis tinkamai vykdo šią Sutartį.</w:t>
      </w:r>
    </w:p>
    <w:p w14:paraId="57E68BB4"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3.3. Tiekėjas turi kitas teises, numatytas Sutartyje ir Lietuvos Respublikos galiojančiuose teisės aktuose.</w:t>
      </w:r>
    </w:p>
    <w:p w14:paraId="428A5BBF" w14:textId="77777777"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4. Pirkėjo teisės ir pareigos</w:t>
      </w:r>
    </w:p>
    <w:p w14:paraId="50EE82AE"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4.1. Pirkėjas įsipareigoja:</w:t>
      </w:r>
    </w:p>
    <w:p w14:paraId="6918344F"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4.1.1. priimti Šalių sutartu laiku pristatytas Prekes, jeigu jos atitinka šios Sutarties ir Prekėms taikomus kitus kokybės reikalavimus;</w:t>
      </w:r>
    </w:p>
    <w:p w14:paraId="609BB881"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4.1.2. priėmimo metu patikrinti perduodamas Prekes bei po patikrinimo pasirašyti Prekių gavimo dokumentus;</w:t>
      </w:r>
    </w:p>
    <w:p w14:paraId="510205BA"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4.1.3. sumokėti Sutarties kainą Sutarties specialiosiose sąlygose nustatyta tvarka ir terminais;</w:t>
      </w:r>
    </w:p>
    <w:p w14:paraId="55A29ABE"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4.1.4. suteikti informaciją ir /ar dokumentus, būtinus Sutarčiai vykdyti;</w:t>
      </w:r>
    </w:p>
    <w:p w14:paraId="5A17539F"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lastRenderedPageBreak/>
        <w:t>4.1.5. tinkamai vykdyti kitus įsipareigojimus, numatytus Sutartyje.</w:t>
      </w:r>
    </w:p>
    <w:p w14:paraId="4BEFEA7B" w14:textId="77777777" w:rsidR="009812AB"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4.2. Pirkėjas turi šios Sutarties bei Lietuvos Respublikoje galiojančių teisės aktų numatytas teises.</w:t>
      </w:r>
    </w:p>
    <w:p w14:paraId="78C856EE" w14:textId="2889DA01" w:rsidR="0037015F" w:rsidRPr="008777A4" w:rsidRDefault="0037015F" w:rsidP="009812AB">
      <w:pPr>
        <w:pStyle w:val="BodyText1"/>
        <w:rPr>
          <w:rFonts w:ascii="Times New Roman" w:hAnsi="Times New Roman"/>
          <w:sz w:val="22"/>
          <w:szCs w:val="22"/>
          <w:lang w:val="lt-LT"/>
        </w:rPr>
      </w:pPr>
      <w:r>
        <w:rPr>
          <w:rFonts w:ascii="Times New Roman" w:hAnsi="Times New Roman"/>
          <w:sz w:val="22"/>
          <w:szCs w:val="22"/>
          <w:lang w:val="lt-LT"/>
        </w:rPr>
        <w:t xml:space="preserve">4.3. Už sutarties vykdumą paskirti – </w:t>
      </w:r>
      <w:r w:rsidRPr="0037015F">
        <w:rPr>
          <w:rFonts w:ascii="Times New Roman" w:hAnsi="Times New Roman"/>
          <w:i/>
          <w:iCs/>
          <w:color w:val="FF0000"/>
          <w:sz w:val="22"/>
          <w:szCs w:val="22"/>
          <w:lang w:val="lt-LT"/>
        </w:rPr>
        <w:t>(pareigos, vardas, pavardė)</w:t>
      </w:r>
      <w:r>
        <w:rPr>
          <w:rFonts w:ascii="Times New Roman" w:hAnsi="Times New Roman"/>
          <w:sz w:val="22"/>
          <w:szCs w:val="22"/>
          <w:lang w:val="lt-LT"/>
        </w:rPr>
        <w:t>, o už sutarties bei jos pakeitimų paskelbimą -</w:t>
      </w:r>
      <w:r w:rsidRPr="0037015F">
        <w:rPr>
          <w:rFonts w:ascii="Times New Roman" w:hAnsi="Times New Roman"/>
          <w:i/>
          <w:iCs/>
          <w:color w:val="FF0000"/>
          <w:sz w:val="22"/>
          <w:szCs w:val="22"/>
          <w:lang w:val="lt-LT"/>
        </w:rPr>
        <w:t>(pareigos, vardas, pavardė)</w:t>
      </w:r>
      <w:r>
        <w:rPr>
          <w:rFonts w:ascii="Times New Roman" w:hAnsi="Times New Roman"/>
          <w:sz w:val="22"/>
          <w:szCs w:val="22"/>
          <w:lang w:val="lt-LT"/>
        </w:rPr>
        <w:t>.</w:t>
      </w:r>
    </w:p>
    <w:p w14:paraId="4E0343DA" w14:textId="77777777"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 xml:space="preserve">5. Sutarties kaina </w:t>
      </w:r>
      <w:r w:rsidR="00CC30D8" w:rsidRPr="008777A4">
        <w:rPr>
          <w:rFonts w:ascii="Times New Roman" w:hAnsi="Times New Roman"/>
          <w:sz w:val="22"/>
          <w:szCs w:val="22"/>
          <w:lang w:val="lt-LT"/>
        </w:rPr>
        <w:t xml:space="preserve">ir </w:t>
      </w:r>
      <w:r w:rsidRPr="008777A4">
        <w:rPr>
          <w:rFonts w:ascii="Times New Roman" w:hAnsi="Times New Roman"/>
          <w:sz w:val="22"/>
          <w:szCs w:val="22"/>
          <w:lang w:val="lt-LT"/>
        </w:rPr>
        <w:t>kainodaros taisyklės</w:t>
      </w:r>
    </w:p>
    <w:p w14:paraId="6E4EF3DC"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 xml:space="preserve">5.1. Sutarties kaina </w:t>
      </w:r>
      <w:r w:rsidR="00CC30D8" w:rsidRPr="008777A4">
        <w:rPr>
          <w:rFonts w:ascii="Times New Roman" w:hAnsi="Times New Roman"/>
          <w:sz w:val="22"/>
          <w:szCs w:val="22"/>
          <w:lang w:val="lt-LT"/>
        </w:rPr>
        <w:t>ir</w:t>
      </w:r>
      <w:r w:rsidRPr="008777A4">
        <w:rPr>
          <w:rFonts w:ascii="Times New Roman" w:hAnsi="Times New Roman"/>
          <w:sz w:val="22"/>
          <w:szCs w:val="22"/>
          <w:lang w:val="lt-LT"/>
        </w:rPr>
        <w:t xml:space="preserve"> kainodaros taisyklės nustatytos Sutarties specialiosiose sąlygose.</w:t>
      </w:r>
    </w:p>
    <w:p w14:paraId="65EE2DD0"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5.2. Į Sutarties kainą turi būti įskaičiuota Prekių kaina, visos išlaidos ir mokesčiai. Tiekėjas į Sutarties kainą privalo įskaičiuoti visas su Prekių tiekimu susijusias išlaidas, įskaitant, bet neapsiribojant:</w:t>
      </w:r>
    </w:p>
    <w:p w14:paraId="7D607E2B"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5.2.1. transportavimo išlaidas;</w:t>
      </w:r>
    </w:p>
    <w:p w14:paraId="79D53041"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5.2.2. pakavimo, pakrovimo, tranzito, iškrovimo, išpakavimo, tikrinimo, draudimo ir kitas su Prekių tiekimu susijusias išlaidas;</w:t>
      </w:r>
    </w:p>
    <w:p w14:paraId="02A9188A"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5.2.3. visas su dokumentų, kurių reikalauja Pirkėjas, rengimu ir pateikimu susijusias išlaidas;</w:t>
      </w:r>
    </w:p>
    <w:p w14:paraId="2C1F2167"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5.2.4. pristatytų Prekių surinkimo vietoje ir / arba paleidimo, ir / arba priežiūros išlaidas;</w:t>
      </w:r>
    </w:p>
    <w:p w14:paraId="415139E5"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5.2.5. aprūpinimo įrankiais, reikalingais pristatytų Prekių surinkimui ir / arba priežiūrai, išlaidas;</w:t>
      </w:r>
    </w:p>
    <w:p w14:paraId="6426EFFD"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5.2.6. naudojimo ir priežiūros instrukcijų, numatytų Techninėje specifikacijoje, pateikimo išlaidas;</w:t>
      </w:r>
    </w:p>
    <w:p w14:paraId="44D1A908" w14:textId="77777777"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5.2.7. Prekių garantinės priežiūros išlaidas.</w:t>
      </w:r>
    </w:p>
    <w:p w14:paraId="0AE8759F" w14:textId="5C16C2FF" w:rsidR="00B174D6" w:rsidRDefault="00B174D6" w:rsidP="009812AB">
      <w:pPr>
        <w:pStyle w:val="Statja"/>
        <w:rPr>
          <w:rFonts w:ascii="Times New Roman" w:hAnsi="Times New Roman"/>
          <w:sz w:val="22"/>
          <w:szCs w:val="22"/>
          <w:lang w:val="lt-LT"/>
        </w:rPr>
      </w:pPr>
      <w:r>
        <w:rPr>
          <w:rFonts w:ascii="Times New Roman" w:hAnsi="Times New Roman"/>
          <w:sz w:val="22"/>
          <w:szCs w:val="22"/>
          <w:lang w:val="lt-LT"/>
        </w:rPr>
        <w:t>6. Sutarties įvykdymo užtirkinimas</w:t>
      </w:r>
    </w:p>
    <w:p w14:paraId="6B301A46" w14:textId="6415BF30"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6.1. Sutarties specialiosiose sąlygose nurodytu terminu Tiekėjas pateikia Sutarties įvykdymo užtikrinimą</w:t>
      </w:r>
      <w:r w:rsidR="0037015F">
        <w:rPr>
          <w:rFonts w:ascii="Times New Roman" w:hAnsi="Times New Roman"/>
          <w:sz w:val="22"/>
          <w:szCs w:val="22"/>
          <w:lang w:val="lt-LT"/>
        </w:rPr>
        <w:t xml:space="preserve"> </w:t>
      </w:r>
      <w:r w:rsidR="0037015F" w:rsidRPr="0037015F">
        <w:rPr>
          <w:rFonts w:ascii="Times New Roman" w:hAnsi="Times New Roman"/>
          <w:i/>
          <w:iCs/>
          <w:sz w:val="22"/>
          <w:szCs w:val="22"/>
          <w:lang w:val="lt-LT"/>
        </w:rPr>
        <w:t>(jei reikalaujama)</w:t>
      </w:r>
      <w:r w:rsidRPr="008777A4">
        <w:rPr>
          <w:rFonts w:ascii="Times New Roman" w:hAnsi="Times New Roman"/>
          <w:sz w:val="22"/>
          <w:szCs w:val="22"/>
          <w:lang w:val="lt-LT"/>
        </w:rPr>
        <w:t>. Sutarties įvykdymo užtikrinime turi būti numatyta, kad Tiekėjas neturi teisės reikalauti, kad Pirkėjas pagrįstų savo reikalavimą. Jei Tiekėjas per šį laikotarpį Sutarties įvykdymo užtikrinimo nepateikia, laikoma, kad Tiekėjas atsisakė sudaryti Sutartį.</w:t>
      </w:r>
    </w:p>
    <w:p w14:paraId="2F6CDE06"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6.2. Sutarties užtikrinančiame dokumente turi būti nurodyta / numatyta, kad užtikrinimą teikianti įstaiga neatšaukiamai ir besąlygiškai įsipareigoja sumokėti pagal garantiją ar laidavimo raštą / liudijimą Tiekėjui priklausančią sumą numatytą Sutarties specialiųjų salygų 4.1. p.</w:t>
      </w:r>
    </w:p>
    <w:p w14:paraId="7E8E69E9"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 xml:space="preserve">6.3. Sutarties įvykdymo užtikrinimu garantuojama, kad Pirkėjui bus atlyginti nuostoliai, atsiradę Tiekėjui dėl jo kaltės pažeidus Sutartį. </w:t>
      </w:r>
    </w:p>
    <w:p w14:paraId="388218C4"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6.4. Prieš pateikdamas Sutarties įvykdymo užtikrinimą, Tiekėjas gali prašyti Pirkėjo patvirtinti, kad Tiekėjo siūlomą Sutarties įvykdymo užtikrinimą jis sutinka priimti. Tokiu atveju Pirkėjas privalo atsakyti Tiekėjui ne vėliau kaip per 3 (tris) darbo dienas nuo prašymo gavimo dienos. Sutarties įvykdymo užtikrinimas pateikiamas ta pačia valiuta, kokia atliekami mokėjimai.</w:t>
      </w:r>
    </w:p>
    <w:p w14:paraId="71FCDA43"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6.5. Sutarties įvykdymo užtikrinimas turi galioti visą Sutarties vykdymo laikotarpį.</w:t>
      </w:r>
    </w:p>
    <w:p w14:paraId="0C4E2BFD"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6.6. Jei Sutarties vykdymo metu užtikrinimą išdavęs juridinis asmuo (garantas, laiduotojas) negali įvykdyti savo įsipareigojimų, Pirkėjas gali raštu pareikalauti Tiekėjo per 10 (dešimt) dienų pateikti naują Sutarties įvykdymo užtikrinimą, tokiomis pačiomis sąlygomis kaip ir ankstesnysis. Jei Tiekėjas nepateikia naujo užtikrinimo, Pirkėjas turi teisę nutraukti Sutartį.</w:t>
      </w:r>
    </w:p>
    <w:p w14:paraId="2DFA2EE6"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6.7. Jei Tiekėjas nevykdo savo sutartinių įsipareigojimų ar vykdo juos netinkamai, Pirkėjas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Pirkėjas įspėja apie tai Tiekėją, nurodydamas, dėl kokio pažeidimo pateikia šį reikalavimą.</w:t>
      </w:r>
    </w:p>
    <w:p w14:paraId="71E60AEA"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6.8. 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6E79CA12" w14:textId="0BFCBA8D" w:rsidR="00B174D6"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6.9. Avansinio mokėjimo grąžinimo užtikrinimui taikomi Sutarties bendrųjų sąlygų 6.2, 6.3, 6.5, 6.6, 6.7, 6.8 punktai.</w:t>
      </w:r>
    </w:p>
    <w:p w14:paraId="3B3E1E42" w14:textId="1A7615A3" w:rsidR="009812AB" w:rsidRPr="008777A4" w:rsidRDefault="00B174D6" w:rsidP="009812AB">
      <w:pPr>
        <w:pStyle w:val="Statja"/>
        <w:rPr>
          <w:rFonts w:ascii="Times New Roman" w:hAnsi="Times New Roman"/>
          <w:sz w:val="22"/>
          <w:szCs w:val="22"/>
          <w:lang w:val="lt-LT"/>
        </w:rPr>
      </w:pPr>
      <w:r>
        <w:rPr>
          <w:rFonts w:ascii="Times New Roman" w:hAnsi="Times New Roman"/>
          <w:sz w:val="22"/>
          <w:szCs w:val="22"/>
          <w:lang w:val="lt-LT"/>
        </w:rPr>
        <w:t>7</w:t>
      </w:r>
      <w:r w:rsidR="009812AB" w:rsidRPr="008777A4">
        <w:rPr>
          <w:rFonts w:ascii="Times New Roman" w:hAnsi="Times New Roman"/>
          <w:sz w:val="22"/>
          <w:szCs w:val="22"/>
          <w:lang w:val="lt-LT"/>
        </w:rPr>
        <w:t>. Prekių tiekimo grafikas</w:t>
      </w:r>
    </w:p>
    <w:p w14:paraId="591B8D30" w14:textId="1D0DED46" w:rsidR="009812AB" w:rsidRPr="008777A4" w:rsidRDefault="00B174D6" w:rsidP="009812AB">
      <w:pPr>
        <w:pStyle w:val="BodyText1"/>
        <w:rPr>
          <w:rFonts w:ascii="Times New Roman" w:hAnsi="Times New Roman"/>
          <w:sz w:val="22"/>
          <w:szCs w:val="22"/>
          <w:lang w:val="lt-LT"/>
        </w:rPr>
      </w:pPr>
      <w:r>
        <w:rPr>
          <w:rFonts w:ascii="Times New Roman" w:hAnsi="Times New Roman"/>
          <w:sz w:val="22"/>
          <w:szCs w:val="22"/>
          <w:lang w:val="lt-LT"/>
        </w:rPr>
        <w:t>7</w:t>
      </w:r>
      <w:r w:rsidR="009812AB" w:rsidRPr="008777A4">
        <w:rPr>
          <w:rFonts w:ascii="Times New Roman" w:hAnsi="Times New Roman"/>
          <w:sz w:val="22"/>
          <w:szCs w:val="22"/>
          <w:lang w:val="lt-LT"/>
        </w:rPr>
        <w:t>.1. Prekių tiekimo grafike turi būti numatyta tvarka, kuria Tiekėjas vykdys Sutartį, įskaitant, bet neapsiribojant, Sutarties specialiosiose sąlygose numatytu Prekių instaliavimu, išbandymu, paleidimu, personalo apmokymu ir kt., Prekių pristatymu į pristatymo vietą ir kt. duomenų ar informacijos pateikimu, kurios Pirkėjas gali pagrįstai pareikalauti.</w:t>
      </w:r>
    </w:p>
    <w:p w14:paraId="110441A8" w14:textId="4EB27A4E" w:rsidR="009812AB" w:rsidRPr="008777A4" w:rsidRDefault="00B174D6" w:rsidP="009812AB">
      <w:pPr>
        <w:pStyle w:val="BodyText1"/>
        <w:rPr>
          <w:rFonts w:ascii="Times New Roman" w:hAnsi="Times New Roman"/>
          <w:sz w:val="22"/>
          <w:szCs w:val="22"/>
          <w:lang w:val="lt-LT"/>
        </w:rPr>
      </w:pPr>
      <w:r>
        <w:rPr>
          <w:rFonts w:ascii="Times New Roman" w:hAnsi="Times New Roman"/>
          <w:sz w:val="22"/>
          <w:szCs w:val="22"/>
          <w:lang w:val="lt-LT"/>
        </w:rPr>
        <w:t>7</w:t>
      </w:r>
      <w:r w:rsidR="009812AB" w:rsidRPr="008777A4">
        <w:rPr>
          <w:rFonts w:ascii="Times New Roman" w:hAnsi="Times New Roman"/>
          <w:sz w:val="22"/>
          <w:szCs w:val="22"/>
          <w:lang w:val="lt-LT"/>
        </w:rPr>
        <w:t>.2. Be Pirkėjo raštiško sutikimo negalimas joks Prekių tiekimo grafiko keitimas.</w:t>
      </w:r>
    </w:p>
    <w:p w14:paraId="6B578DFD" w14:textId="2E457E26" w:rsidR="009812AB" w:rsidRPr="008777A4" w:rsidRDefault="00B174D6" w:rsidP="009812AB">
      <w:pPr>
        <w:pStyle w:val="Statja"/>
        <w:rPr>
          <w:rFonts w:ascii="Times New Roman" w:hAnsi="Times New Roman"/>
          <w:sz w:val="22"/>
          <w:szCs w:val="22"/>
          <w:lang w:val="lt-LT"/>
        </w:rPr>
      </w:pPr>
      <w:r>
        <w:rPr>
          <w:rFonts w:ascii="Times New Roman" w:hAnsi="Times New Roman"/>
          <w:sz w:val="22"/>
          <w:szCs w:val="22"/>
          <w:lang w:val="lt-LT"/>
        </w:rPr>
        <w:t>8</w:t>
      </w:r>
      <w:r w:rsidR="009812AB" w:rsidRPr="008777A4">
        <w:rPr>
          <w:rFonts w:ascii="Times New Roman" w:hAnsi="Times New Roman"/>
          <w:sz w:val="22"/>
          <w:szCs w:val="22"/>
          <w:lang w:val="lt-LT"/>
        </w:rPr>
        <w:t>. Prekių tiekimo terminai ir vieta</w:t>
      </w:r>
    </w:p>
    <w:p w14:paraId="18EF1973" w14:textId="515A0F51" w:rsidR="009812AB" w:rsidRPr="008777A4" w:rsidRDefault="00B174D6" w:rsidP="009812AB">
      <w:pPr>
        <w:pStyle w:val="BodyText1"/>
        <w:rPr>
          <w:rFonts w:ascii="Times New Roman" w:hAnsi="Times New Roman"/>
          <w:i/>
          <w:iCs/>
          <w:sz w:val="22"/>
          <w:szCs w:val="22"/>
          <w:lang w:val="lt-LT"/>
        </w:rPr>
      </w:pPr>
      <w:r>
        <w:rPr>
          <w:rFonts w:ascii="Times New Roman" w:hAnsi="Times New Roman"/>
          <w:sz w:val="22"/>
          <w:szCs w:val="22"/>
          <w:lang w:val="lt-LT"/>
        </w:rPr>
        <w:t>8</w:t>
      </w:r>
      <w:r w:rsidR="009812AB" w:rsidRPr="008777A4">
        <w:rPr>
          <w:rFonts w:ascii="Times New Roman" w:hAnsi="Times New Roman"/>
          <w:sz w:val="22"/>
          <w:szCs w:val="22"/>
          <w:lang w:val="lt-LT"/>
        </w:rPr>
        <w:t>.1. Prekės Pirkėjui pristatomos ir perduodamos Sutarties specialiosiose sąlygose nurodytu adresu.</w:t>
      </w:r>
    </w:p>
    <w:p w14:paraId="27B0120B" w14:textId="38F7360E" w:rsidR="009812AB" w:rsidRPr="008777A4" w:rsidRDefault="00B174D6" w:rsidP="009812AB">
      <w:pPr>
        <w:pStyle w:val="BodyText1"/>
        <w:rPr>
          <w:rFonts w:ascii="Times New Roman" w:hAnsi="Times New Roman"/>
          <w:i/>
          <w:iCs/>
          <w:sz w:val="22"/>
          <w:szCs w:val="22"/>
          <w:lang w:val="lt-LT"/>
        </w:rPr>
      </w:pPr>
      <w:r>
        <w:rPr>
          <w:rFonts w:ascii="Times New Roman" w:hAnsi="Times New Roman"/>
          <w:sz w:val="22"/>
          <w:szCs w:val="22"/>
          <w:lang w:val="lt-LT"/>
        </w:rPr>
        <w:lastRenderedPageBreak/>
        <w:t>8</w:t>
      </w:r>
      <w:r w:rsidR="009812AB" w:rsidRPr="008777A4">
        <w:rPr>
          <w:rFonts w:ascii="Times New Roman" w:hAnsi="Times New Roman"/>
          <w:sz w:val="22"/>
          <w:szCs w:val="22"/>
          <w:lang w:val="lt-LT"/>
        </w:rPr>
        <w:t>.2. Prekės yra tiekiamos Sutarties specialiosiose sąlygose nurodytais terminais.</w:t>
      </w:r>
    </w:p>
    <w:p w14:paraId="28B0EB7E" w14:textId="2B6B2956" w:rsidR="009812AB" w:rsidRPr="008777A4" w:rsidRDefault="00B174D6" w:rsidP="009812AB">
      <w:pPr>
        <w:pStyle w:val="Statja"/>
        <w:rPr>
          <w:rFonts w:ascii="Times New Roman" w:hAnsi="Times New Roman"/>
          <w:sz w:val="22"/>
          <w:szCs w:val="22"/>
          <w:lang w:val="lt-LT"/>
        </w:rPr>
      </w:pPr>
      <w:r>
        <w:rPr>
          <w:rFonts w:ascii="Times New Roman" w:hAnsi="Times New Roman"/>
          <w:sz w:val="22"/>
          <w:szCs w:val="22"/>
          <w:lang w:val="lt-LT"/>
        </w:rPr>
        <w:t>9</w:t>
      </w:r>
      <w:r w:rsidR="009812AB" w:rsidRPr="008777A4">
        <w:rPr>
          <w:rFonts w:ascii="Times New Roman" w:hAnsi="Times New Roman"/>
          <w:sz w:val="22"/>
          <w:szCs w:val="22"/>
          <w:lang w:val="lt-LT"/>
        </w:rPr>
        <w:t>. Prekių naudojimo ir priežiūros instrukcijos</w:t>
      </w:r>
    </w:p>
    <w:p w14:paraId="2646FCCB" w14:textId="0E2DF058" w:rsidR="009812AB" w:rsidRPr="008777A4" w:rsidRDefault="00B174D6" w:rsidP="009812AB">
      <w:pPr>
        <w:pStyle w:val="BodyText1"/>
        <w:rPr>
          <w:rFonts w:ascii="Times New Roman" w:hAnsi="Times New Roman"/>
          <w:sz w:val="22"/>
          <w:szCs w:val="22"/>
          <w:lang w:val="lt-LT"/>
        </w:rPr>
      </w:pPr>
      <w:r>
        <w:rPr>
          <w:rFonts w:ascii="Times New Roman" w:hAnsi="Times New Roman"/>
          <w:sz w:val="22"/>
          <w:szCs w:val="22"/>
          <w:lang w:val="lt-LT"/>
        </w:rPr>
        <w:t>9</w:t>
      </w:r>
      <w:r w:rsidR="009812AB" w:rsidRPr="008777A4">
        <w:rPr>
          <w:rFonts w:ascii="Times New Roman" w:hAnsi="Times New Roman"/>
          <w:sz w:val="22"/>
          <w:szCs w:val="22"/>
          <w:lang w:val="lt-LT"/>
        </w:rPr>
        <w:t>.1. Tiekėjas kartu su Prekėmis turi pateikti Pirkėjui naudojimo ir priežiūros instrukcijas, kuriose būtų detaliai aprašyta, kaip naudoti, prižiūrėti, reguliuoti ir taisyti bet kurias Prekes ar jų dalis.</w:t>
      </w:r>
    </w:p>
    <w:p w14:paraId="0C5CBE2F" w14:textId="0730D6AA" w:rsidR="009812AB" w:rsidRPr="008777A4" w:rsidRDefault="00B174D6" w:rsidP="009812AB">
      <w:pPr>
        <w:pStyle w:val="BodyText1"/>
        <w:rPr>
          <w:rFonts w:ascii="Times New Roman" w:hAnsi="Times New Roman"/>
          <w:sz w:val="22"/>
          <w:szCs w:val="22"/>
          <w:lang w:val="lt-LT"/>
        </w:rPr>
      </w:pPr>
      <w:r>
        <w:rPr>
          <w:rFonts w:ascii="Times New Roman" w:hAnsi="Times New Roman"/>
          <w:sz w:val="22"/>
          <w:szCs w:val="22"/>
          <w:lang w:val="lt-LT"/>
        </w:rPr>
        <w:t>9</w:t>
      </w:r>
      <w:r w:rsidR="009812AB" w:rsidRPr="008777A4">
        <w:rPr>
          <w:rFonts w:ascii="Times New Roman" w:hAnsi="Times New Roman"/>
          <w:sz w:val="22"/>
          <w:szCs w:val="22"/>
          <w:lang w:val="lt-LT"/>
        </w:rPr>
        <w:t>.2. Techninėje specifikacijoje turi būti nurodyta naudojimo ir priežiūros instrukcijų kalba ir kopijų kiekis. Kol šios instrukcijos nepateikiamos Pirkėjui, laikoma, kad pateiktos ne visos Prekės.</w:t>
      </w:r>
    </w:p>
    <w:p w14:paraId="5CF8BAA8" w14:textId="6B8BFD11" w:rsidR="009812AB" w:rsidRPr="008777A4" w:rsidRDefault="00B174D6" w:rsidP="009812AB">
      <w:pPr>
        <w:pStyle w:val="Statja"/>
        <w:rPr>
          <w:rFonts w:ascii="Times New Roman" w:hAnsi="Times New Roman"/>
          <w:sz w:val="22"/>
          <w:szCs w:val="22"/>
          <w:lang w:val="lt-LT"/>
        </w:rPr>
      </w:pPr>
      <w:r>
        <w:rPr>
          <w:rFonts w:ascii="Times New Roman" w:hAnsi="Times New Roman"/>
          <w:sz w:val="22"/>
          <w:szCs w:val="22"/>
          <w:lang w:val="lt-LT"/>
        </w:rPr>
        <w:t>10</w:t>
      </w:r>
      <w:r w:rsidR="009812AB" w:rsidRPr="008777A4">
        <w:rPr>
          <w:rFonts w:ascii="Times New Roman" w:hAnsi="Times New Roman"/>
          <w:sz w:val="22"/>
          <w:szCs w:val="22"/>
          <w:lang w:val="lt-LT"/>
        </w:rPr>
        <w:t>. Prekių kokybė ir garantiniai įsipareigojimai</w:t>
      </w:r>
    </w:p>
    <w:p w14:paraId="4D1DB7F7" w14:textId="60F14A49" w:rsidR="009812AB" w:rsidRPr="008777A4" w:rsidRDefault="00B174D6" w:rsidP="009812AB">
      <w:pPr>
        <w:pStyle w:val="BodyText1"/>
        <w:rPr>
          <w:rFonts w:ascii="Times New Roman" w:hAnsi="Times New Roman"/>
          <w:sz w:val="22"/>
          <w:szCs w:val="22"/>
          <w:lang w:val="lt-LT"/>
        </w:rPr>
      </w:pPr>
      <w:r>
        <w:rPr>
          <w:rFonts w:ascii="Times New Roman" w:hAnsi="Times New Roman"/>
          <w:sz w:val="22"/>
          <w:szCs w:val="22"/>
          <w:lang w:val="lt-LT"/>
        </w:rPr>
        <w:t>10</w:t>
      </w:r>
      <w:r w:rsidR="009812AB" w:rsidRPr="008777A4">
        <w:rPr>
          <w:rFonts w:ascii="Times New Roman" w:hAnsi="Times New Roman"/>
          <w:sz w:val="22"/>
          <w:szCs w:val="22"/>
          <w:lang w:val="lt-LT"/>
        </w:rPr>
        <w:t>.1. Tiekėjas garantuoja Prekių kokybę bei paslėptų trūkumų nebuvimą. Prekių kokybė privalo atitikti Techninėje specifikacijoje, Sutarties sąlygose pateiktus reikalavimus, taip pat perkamų Prekių pavyzdžius, modelius ar aprašymus, Prekių dydį / svorį bei daiktų kokybę nustatančių dokumentų reikalavimus.</w:t>
      </w:r>
    </w:p>
    <w:p w14:paraId="08275F04" w14:textId="02026C7B" w:rsidR="009812AB" w:rsidRPr="008777A4" w:rsidRDefault="00B174D6" w:rsidP="009812AB">
      <w:pPr>
        <w:pStyle w:val="BodyText1"/>
        <w:rPr>
          <w:rFonts w:ascii="Times New Roman" w:hAnsi="Times New Roman"/>
          <w:sz w:val="22"/>
          <w:szCs w:val="22"/>
          <w:lang w:val="lt-LT"/>
        </w:rPr>
      </w:pPr>
      <w:r>
        <w:rPr>
          <w:rFonts w:ascii="Times New Roman" w:hAnsi="Times New Roman"/>
          <w:sz w:val="22"/>
          <w:szCs w:val="22"/>
          <w:lang w:val="lt-LT"/>
        </w:rPr>
        <w:t>10</w:t>
      </w:r>
      <w:r w:rsidR="009812AB" w:rsidRPr="008777A4">
        <w:rPr>
          <w:rFonts w:ascii="Times New Roman" w:hAnsi="Times New Roman"/>
          <w:sz w:val="22"/>
          <w:szCs w:val="22"/>
          <w:lang w:val="lt-LT"/>
        </w:rPr>
        <w:t>.2. Jei per Sutarties specialiosiose sąlygose nurodytą garantinį terminą po Prekių</w:t>
      </w:r>
      <w:r w:rsidR="009812AB" w:rsidRPr="008777A4">
        <w:rPr>
          <w:rFonts w:ascii="Times New Roman" w:hAnsi="Times New Roman"/>
          <w:i/>
          <w:iCs/>
          <w:sz w:val="22"/>
          <w:szCs w:val="22"/>
          <w:lang w:val="lt-LT"/>
        </w:rPr>
        <w:t xml:space="preserve"> </w:t>
      </w:r>
      <w:r w:rsidR="009812AB" w:rsidRPr="008777A4">
        <w:rPr>
          <w:rFonts w:ascii="Times New Roman" w:hAnsi="Times New Roman"/>
          <w:sz w:val="22"/>
          <w:szCs w:val="22"/>
          <w:lang w:val="lt-LT"/>
        </w:rPr>
        <w:t>perdavimo Pirkėjui dienos išryškėja paslėptų Prekių trūkumų, kurie atsirado ne dėl to, kad Pirkėjas pažeidė Prekių naudojimo ir /ar daiktų saugojimo taisykles, Pirkėjas per 5 (penkias) darbo dienas turi pranešti apie tokius neatitikimus Tiekėjui, nurodydamas protingą terminą, per kurį Tiekėjas turi pašalinti defektą ar gedimą. Gavęs pranešimą Tiekėjas per pranešime nurodytą terminą privalo pakeisti Prekes tinkamos kokybės Prekėmis, pašalinti trūkumus ar gedimą. Jeigu per pranešime nurodytą terminą Tiekėjas nepašalina trūkumų ar gedimo, Tiekėjas turi atlyginti Pirkėjo turėtas išlaidas dėl trūkumų šalinimo.</w:t>
      </w:r>
    </w:p>
    <w:p w14:paraId="6974DF96" w14:textId="51E646D0" w:rsidR="009812AB" w:rsidRPr="008777A4" w:rsidRDefault="00B174D6" w:rsidP="009812AB">
      <w:pPr>
        <w:pStyle w:val="BodyText1"/>
        <w:rPr>
          <w:rFonts w:ascii="Times New Roman" w:hAnsi="Times New Roman"/>
          <w:sz w:val="22"/>
          <w:szCs w:val="22"/>
          <w:lang w:val="lt-LT"/>
        </w:rPr>
      </w:pPr>
      <w:r>
        <w:rPr>
          <w:rFonts w:ascii="Times New Roman" w:hAnsi="Times New Roman"/>
          <w:sz w:val="22"/>
          <w:szCs w:val="22"/>
          <w:lang w:val="lt-LT"/>
        </w:rPr>
        <w:t>10</w:t>
      </w:r>
      <w:r w:rsidR="009812AB" w:rsidRPr="008777A4">
        <w:rPr>
          <w:rFonts w:ascii="Times New Roman" w:hAnsi="Times New Roman"/>
          <w:sz w:val="22"/>
          <w:szCs w:val="22"/>
          <w:lang w:val="lt-LT"/>
        </w:rPr>
        <w:t xml:space="preserve">.3. Garantinių įsipareigojimų terminas yra dveji metai, jeigu Sutarties specialiosiose sąlygose nenumatyta kitaip. </w:t>
      </w:r>
      <w:r w:rsidR="007464ED" w:rsidRPr="008777A4">
        <w:rPr>
          <w:rFonts w:ascii="Times New Roman" w:hAnsi="Times New Roman"/>
          <w:sz w:val="22"/>
          <w:szCs w:val="22"/>
          <w:lang w:val="lt-LT"/>
        </w:rPr>
        <w:t>Jeigu Pardavėjas pakeičia Prekę ar jos komplektuojamąją detalę per nustatytą kokybės garantijos terminą, tai naujai Prekei ar naujai komplektuojamajai detalei taikomas toks pat kokybės garantijos terminas, koks buvo nustatytas ir patiektai Prekei ar Prekės komplektuojamai detalei</w:t>
      </w:r>
      <w:r w:rsidR="009812AB" w:rsidRPr="008777A4">
        <w:rPr>
          <w:rFonts w:ascii="Times New Roman" w:hAnsi="Times New Roman"/>
          <w:sz w:val="22"/>
          <w:szCs w:val="22"/>
          <w:lang w:val="lt-LT"/>
        </w:rPr>
        <w:t>.</w:t>
      </w:r>
    </w:p>
    <w:p w14:paraId="43B2741B" w14:textId="0CA38479"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1</w:t>
      </w:r>
      <w:r w:rsidRPr="008777A4">
        <w:rPr>
          <w:rFonts w:ascii="Times New Roman" w:hAnsi="Times New Roman"/>
          <w:sz w:val="22"/>
          <w:szCs w:val="22"/>
          <w:lang w:val="lt-LT"/>
        </w:rPr>
        <w:t>. Prekių perdavimas, nuosavybės teisės perėjimas, Prekių pakuotė</w:t>
      </w:r>
    </w:p>
    <w:p w14:paraId="1D14F41E"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 xml:space="preserve">11.1. Tiekėjas pristato Prekes Sutarties specialiųjų sąlygų </w:t>
      </w:r>
      <w:r>
        <w:rPr>
          <w:rFonts w:ascii="Times New Roman" w:hAnsi="Times New Roman"/>
          <w:sz w:val="22"/>
          <w:szCs w:val="22"/>
          <w:lang w:val="lt-LT"/>
        </w:rPr>
        <w:t>1</w:t>
      </w:r>
      <w:r w:rsidRPr="008777A4">
        <w:rPr>
          <w:rFonts w:ascii="Times New Roman" w:hAnsi="Times New Roman"/>
          <w:sz w:val="22"/>
          <w:szCs w:val="22"/>
          <w:lang w:val="lt-LT"/>
        </w:rPr>
        <w:t>.3 punkte nurodytoje vietoje. Pristatymo terminas pradedamas skaičiuoti nuo Sutarties įsigaliojimo dienos. Iki priėmimo–perdavimo akto pasirašymo visa atsakomybė dėl Prekių atsitiktinio žuvimo ar sugadinimo tenka Tiekėjui, jeigu Sutarties specialiosiose sąlygose nenustatyta kitaip.</w:t>
      </w:r>
    </w:p>
    <w:p w14:paraId="47E5E49C"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11.2. Pristatydamas Prekes, Tiekėjas privalo pateikti deklaraciją, patvirtinančią, kad Prekių kokybė atitinka šios Sutarties bendrųjų sąlygų 10.1 punkte nustatytus kokybės reikalavimus, bei garantuoti, kad Prekių pristatymo metu nėra jokių paslėptų trūkumų.</w:t>
      </w:r>
    </w:p>
    <w:p w14:paraId="598019F9"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11.3. Prekių pakuotė turi atitikti atsparumo pakrovimo ir iškrovimo darbams reikalavimus, apsaugoti nuo meteorologinių veiksnių įtakos Prekių gabenimo ir sandėliavimo metu, užtikrinti Prekių išsaugojimą jas gabenant.</w:t>
      </w:r>
    </w:p>
    <w:p w14:paraId="2271557A"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11.4. Prekių pakuotės turi būti paženklintos iš dviejų pusių nenuplaunamais dažais, nurodant Pirkėją, Tiekėją, Sutarties numerį, lydraščio, krovinio ir dėžės numerius, bruto ir neto svorį, dėžės matmenis, taip pat, reikalui esant, pateikiant kitas žodines ar simbolines nuorodas dėl elgsenos su Prekėmis.</w:t>
      </w:r>
    </w:p>
    <w:p w14:paraId="70E8F200"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11.5. Nuosavybės teisė į Prekes Pirkėjui pereina nuo Prekių perdavimo–priėmimo akto pasirašymo. Pirkėjas pasirašo Prekių priėmimo–perdavimo aktą, jei visos Prekės atitinka Sutartyje nustatytus reikalavimus, yra tinkamai pristatytos bei įvykdyti kiti Sutartyje nustatyti Tiekėjo įsipareigojimai.</w:t>
      </w:r>
    </w:p>
    <w:p w14:paraId="3398CB2F" w14:textId="77777777" w:rsidR="00B174D6" w:rsidRPr="008777A4" w:rsidRDefault="00B174D6" w:rsidP="00B174D6">
      <w:pPr>
        <w:pStyle w:val="BodyText1"/>
        <w:rPr>
          <w:rFonts w:ascii="Times New Roman" w:hAnsi="Times New Roman"/>
          <w:sz w:val="22"/>
          <w:szCs w:val="22"/>
          <w:lang w:val="lt-LT"/>
        </w:rPr>
      </w:pPr>
      <w:r w:rsidRPr="008777A4">
        <w:rPr>
          <w:rFonts w:ascii="Times New Roman" w:hAnsi="Times New Roman"/>
          <w:sz w:val="22"/>
          <w:szCs w:val="22"/>
          <w:lang w:val="lt-LT"/>
        </w:rPr>
        <w:t>11.6. Tiekėjas, įvykdęs visus Sutartimi prisiimtus įsipareigojimus, turi kreiptis į Pirkėją dėl Prekių priėmimo–perdavimo akto pasirašymo. Pirkėjas turi ne vėliau kaip po 5 (penkių) darbo dienų pasirašyti Prekių priėmimo–perdavimo aktą arba atmesti Tiekėjo prašymą pasirašyti Prekių priėmimo–perdavimo aktą, nurodydamas priimto sprendimo motyvus bei priemones, kurių Tiekėjas privalo imtis, kad Prekių priėmimo–perdavimo aktas būtų pasirašytas. Prekių priėmimo–perdavimo aktas pasirašomas 2 (dviem) vienodą teisinę galią turinčiais egzemplioriais.</w:t>
      </w:r>
    </w:p>
    <w:p w14:paraId="4F87F4D9" w14:textId="231AA335"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2</w:t>
      </w:r>
      <w:r w:rsidRPr="008777A4">
        <w:rPr>
          <w:rFonts w:ascii="Times New Roman" w:hAnsi="Times New Roman"/>
          <w:sz w:val="22"/>
          <w:szCs w:val="22"/>
          <w:lang w:val="lt-LT"/>
        </w:rPr>
        <w:t>. Šalių atsakomybė</w:t>
      </w:r>
    </w:p>
    <w:p w14:paraId="2DC91B40" w14:textId="5E8B49B1"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2</w:t>
      </w:r>
      <w:r w:rsidRPr="008777A4">
        <w:rPr>
          <w:rFonts w:ascii="Times New Roman" w:hAnsi="Times New Roman"/>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172727BD" w14:textId="5A232DC1"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2</w:t>
      </w:r>
      <w:r w:rsidRPr="008777A4">
        <w:rPr>
          <w:rFonts w:ascii="Times New Roman" w:hAnsi="Times New Roman"/>
          <w:sz w:val="22"/>
          <w:szCs w:val="22"/>
          <w:lang w:val="lt-LT"/>
        </w:rPr>
        <w:t>.2. Delspinigių dydis ir jų mokėjimo sąlygos nustatytos Sutarties specialiosiose sąlygose.</w:t>
      </w:r>
    </w:p>
    <w:p w14:paraId="542C4E0F" w14:textId="7FBACE0E"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2</w:t>
      </w:r>
      <w:r w:rsidRPr="008777A4">
        <w:rPr>
          <w:rFonts w:ascii="Times New Roman" w:hAnsi="Times New Roman"/>
          <w:sz w:val="22"/>
          <w:szCs w:val="22"/>
          <w:lang w:val="lt-LT"/>
        </w:rPr>
        <w:t>.3. Delspinigių sumokėjimas neatleidžia Šalių nuo pareigos vykdyti šioje Sutartyje prisiimtus įsipareigojimus.</w:t>
      </w:r>
    </w:p>
    <w:p w14:paraId="42BB6B78" w14:textId="14170F88"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3</w:t>
      </w:r>
      <w:r w:rsidRPr="008777A4">
        <w:rPr>
          <w:rFonts w:ascii="Times New Roman" w:hAnsi="Times New Roman"/>
          <w:sz w:val="22"/>
          <w:szCs w:val="22"/>
          <w:lang w:val="lt-LT"/>
        </w:rPr>
        <w:t xml:space="preserve">. Nenugalimos jėgos aplinkybės </w:t>
      </w:r>
      <w:r w:rsidRPr="008777A4">
        <w:rPr>
          <w:rFonts w:ascii="Times New Roman" w:hAnsi="Times New Roman"/>
          <w:i/>
          <w:iCs/>
          <w:sz w:val="22"/>
          <w:szCs w:val="22"/>
          <w:lang w:val="lt-LT"/>
        </w:rPr>
        <w:t>(force majeure)</w:t>
      </w:r>
    </w:p>
    <w:p w14:paraId="2B16A227" w14:textId="5C55DAE7" w:rsidR="00D436CD" w:rsidRPr="008777A4" w:rsidRDefault="009812AB" w:rsidP="00D436CD">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3</w:t>
      </w:r>
      <w:r w:rsidRPr="008777A4">
        <w:rPr>
          <w:rFonts w:ascii="Times New Roman" w:hAnsi="Times New Roman"/>
          <w:sz w:val="22"/>
          <w:szCs w:val="22"/>
          <w:lang w:val="lt-LT"/>
        </w:rPr>
        <w:t xml:space="preserve">.1. </w:t>
      </w:r>
      <w:r w:rsidR="00D436CD" w:rsidRPr="008777A4">
        <w:rPr>
          <w:rFonts w:ascii="Times New Roman" w:hAnsi="Times New Roman"/>
          <w:sz w:val="22"/>
          <w:szCs w:val="22"/>
          <w:lang w:val="lt-LT"/>
        </w:rPr>
        <w:t xml:space="preserve">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p>
    <w:p w14:paraId="1E57778E" w14:textId="0EF922D1" w:rsidR="00D436CD" w:rsidRPr="008777A4" w:rsidRDefault="00D436CD" w:rsidP="00D436CD">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3</w:t>
      </w:r>
      <w:r w:rsidRPr="008777A4">
        <w:rPr>
          <w:rFonts w:ascii="Times New Roman" w:hAnsi="Times New Roman"/>
          <w:sz w:val="22"/>
          <w:szCs w:val="22"/>
          <w:lang w:val="lt-LT"/>
        </w:rPr>
        <w:t xml:space="preserve">.2. Jeigu aplinkybė, dėl kurios neįmanoma Sutarties įvykdyti, laikina, tai Šalis atleidžiama nuo atsakomybės tik tokiam laikotarpiui, kuris yra protingas atsižvelgiant į tos aplinkybės įtaką Sutarties įvykdymui. </w:t>
      </w:r>
    </w:p>
    <w:p w14:paraId="1C923DB5" w14:textId="0EF87654" w:rsidR="00D436CD" w:rsidRPr="008777A4" w:rsidRDefault="00D436CD" w:rsidP="00D436CD">
      <w:pPr>
        <w:pStyle w:val="BodyText1"/>
        <w:rPr>
          <w:rFonts w:ascii="Times New Roman" w:hAnsi="Times New Roman"/>
          <w:sz w:val="22"/>
          <w:szCs w:val="22"/>
          <w:lang w:val="lt-LT"/>
        </w:rPr>
      </w:pPr>
      <w:r w:rsidRPr="008777A4">
        <w:rPr>
          <w:rFonts w:ascii="Times New Roman" w:hAnsi="Times New Roman"/>
          <w:sz w:val="22"/>
          <w:szCs w:val="22"/>
          <w:lang w:val="lt-LT"/>
        </w:rPr>
        <w:lastRenderedPageBreak/>
        <w:t>1</w:t>
      </w:r>
      <w:r w:rsidR="00B174D6">
        <w:rPr>
          <w:rFonts w:ascii="Times New Roman" w:hAnsi="Times New Roman"/>
          <w:sz w:val="22"/>
          <w:szCs w:val="22"/>
          <w:lang w:val="lt-LT"/>
        </w:rPr>
        <w:t>3</w:t>
      </w:r>
      <w:r w:rsidRPr="008777A4">
        <w:rPr>
          <w:rFonts w:ascii="Times New Roman" w:hAnsi="Times New Roman"/>
          <w:sz w:val="22"/>
          <w:szCs w:val="22"/>
          <w:lang w:val="lt-LT"/>
        </w:rPr>
        <w:t>.3. 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3156084B" w14:textId="6F316405"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3</w:t>
      </w:r>
      <w:r w:rsidRPr="008777A4">
        <w:rPr>
          <w:rFonts w:ascii="Times New Roman" w:hAnsi="Times New Roman"/>
          <w:sz w:val="22"/>
          <w:szCs w:val="22"/>
          <w:lang w:val="lt-LT"/>
        </w:rPr>
        <w:t>.</w:t>
      </w:r>
      <w:r w:rsidR="00CB4704" w:rsidRPr="008777A4">
        <w:rPr>
          <w:rFonts w:ascii="Times New Roman" w:hAnsi="Times New Roman"/>
          <w:sz w:val="22"/>
          <w:szCs w:val="22"/>
          <w:lang w:val="lt-LT"/>
        </w:rPr>
        <w:t>4</w:t>
      </w:r>
      <w:r w:rsidRPr="008777A4">
        <w:rPr>
          <w:rFonts w:ascii="Times New Roman" w:hAnsi="Times New Roman"/>
          <w:sz w:val="22"/>
          <w:szCs w:val="22"/>
          <w:lang w:val="lt-LT"/>
        </w:rPr>
        <w:t xml:space="preserve">. Šalis, prašanti ją atleisti nuo atsakomybės, privalo, </w:t>
      </w:r>
      <w:r w:rsidR="00CB4704" w:rsidRPr="008777A4">
        <w:rPr>
          <w:rFonts w:ascii="Times New Roman" w:hAnsi="Times New Roman"/>
          <w:sz w:val="22"/>
          <w:szCs w:val="22"/>
          <w:lang w:val="lt-LT"/>
        </w:rPr>
        <w:t xml:space="preserve">pateikti </w:t>
      </w:r>
      <w:r w:rsidRPr="008777A4">
        <w:rPr>
          <w:rFonts w:ascii="Times New Roman" w:hAnsi="Times New Roman"/>
          <w:sz w:val="22"/>
          <w:szCs w:val="22"/>
          <w:lang w:val="lt-LT"/>
        </w:rPr>
        <w:t>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B69948A" w14:textId="7497C5C7" w:rsidR="007B7438" w:rsidRPr="008777A4" w:rsidRDefault="009812AB" w:rsidP="007B7438">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3</w:t>
      </w:r>
      <w:r w:rsidRPr="008777A4">
        <w:rPr>
          <w:rFonts w:ascii="Times New Roman" w:hAnsi="Times New Roman"/>
          <w:sz w:val="22"/>
          <w:szCs w:val="22"/>
          <w:lang w:val="lt-LT"/>
        </w:rPr>
        <w:t>.</w:t>
      </w:r>
      <w:r w:rsidR="00CB4704" w:rsidRPr="008777A4">
        <w:rPr>
          <w:rFonts w:ascii="Times New Roman" w:hAnsi="Times New Roman"/>
          <w:sz w:val="22"/>
          <w:szCs w:val="22"/>
          <w:lang w:val="lt-LT"/>
        </w:rPr>
        <w:t>5</w:t>
      </w:r>
      <w:r w:rsidRPr="008777A4">
        <w:rPr>
          <w:rFonts w:ascii="Times New Roman" w:hAnsi="Times New Roman"/>
          <w:sz w:val="22"/>
          <w:szCs w:val="22"/>
          <w:lang w:val="lt-LT"/>
        </w:rPr>
        <w:t>.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79AD751" w14:textId="71BDCCEA" w:rsidR="007B7438" w:rsidRPr="008777A4" w:rsidRDefault="009812AB" w:rsidP="007B7438">
      <w:pPr>
        <w:pStyle w:val="Statja"/>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4</w:t>
      </w:r>
      <w:r w:rsidRPr="008777A4">
        <w:rPr>
          <w:rFonts w:ascii="Times New Roman" w:hAnsi="Times New Roman"/>
          <w:sz w:val="22"/>
          <w:szCs w:val="22"/>
          <w:lang w:val="lt-LT"/>
        </w:rPr>
        <w:t>. Šalių pareiškimai ir garantijos</w:t>
      </w:r>
    </w:p>
    <w:p w14:paraId="3588B166" w14:textId="241D3595"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4</w:t>
      </w:r>
      <w:r w:rsidRPr="008777A4">
        <w:rPr>
          <w:rFonts w:ascii="Times New Roman" w:hAnsi="Times New Roman"/>
          <w:sz w:val="22"/>
          <w:szCs w:val="22"/>
          <w:lang w:val="lt-LT"/>
        </w:rPr>
        <w:t>.1. Kiekviena iš Šalių pareiškia ir garantuoja kitai Šaliai, kad:</w:t>
      </w:r>
    </w:p>
    <w:p w14:paraId="580A6A46" w14:textId="22E5723A"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4</w:t>
      </w:r>
      <w:r w:rsidRPr="008777A4">
        <w:rPr>
          <w:rFonts w:ascii="Times New Roman" w:hAnsi="Times New Roman"/>
          <w:sz w:val="22"/>
          <w:szCs w:val="22"/>
          <w:lang w:val="lt-LT"/>
        </w:rPr>
        <w:t>.1.1. Šalis yra tinkamai įsteigta ir teisėtai veikia pagal Lietuvos Respublikos įstatymus;</w:t>
      </w:r>
    </w:p>
    <w:p w14:paraId="229BDF91" w14:textId="7D87838C"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4</w:t>
      </w:r>
      <w:r w:rsidRPr="008777A4">
        <w:rPr>
          <w:rFonts w:ascii="Times New Roman" w:hAnsi="Times New Roman"/>
          <w:sz w:val="22"/>
          <w:szCs w:val="22"/>
          <w:lang w:val="lt-LT"/>
        </w:rPr>
        <w:t>.1.2. Šalis atliko visus teisinius veiksmus, būtinus, kad Sutartis būtų tinkamai sudaryta ir galiotų, ir turi visus teisės aktais numatytus leidimus, licencijas, darbuotojus, reikalingus Prekėms tiekti;</w:t>
      </w:r>
    </w:p>
    <w:p w14:paraId="50DC72E0" w14:textId="57E63715"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4</w:t>
      </w:r>
      <w:r w:rsidRPr="008777A4">
        <w:rPr>
          <w:rFonts w:ascii="Times New Roman" w:hAnsi="Times New Roman"/>
          <w:sz w:val="22"/>
          <w:szCs w:val="22"/>
          <w:lang w:val="lt-LT"/>
        </w:rPr>
        <w:t>.1.3. sudarydama Sutartį, Šalis neviršija savo kompetencijos ir nepažeidžia ją saistančių įstatymų, kitų privalomų teisės aktų, taisyklių, statutų, teismo sprendimų, įstatų, nuostatų, potvarkių, įsipareigojimų ir susitarimų;</w:t>
      </w:r>
    </w:p>
    <w:p w14:paraId="342FD3DE" w14:textId="52BA440D"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4</w:t>
      </w:r>
      <w:r w:rsidRPr="008777A4">
        <w:rPr>
          <w:rFonts w:ascii="Times New Roman" w:hAnsi="Times New Roman"/>
          <w:sz w:val="22"/>
          <w:szCs w:val="22"/>
          <w:lang w:val="lt-LT"/>
        </w:rPr>
        <w:t>.1.4. ši Sutartis yra Šaliai galiojantis, teisinis ir ją saistantis įsipareigojimas, kurio vykdymo galima pareikalauti pagal Sutarties sąlygas.</w:t>
      </w:r>
    </w:p>
    <w:p w14:paraId="29DFB2FB" w14:textId="56074871"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5</w:t>
      </w:r>
      <w:r w:rsidRPr="008777A4">
        <w:rPr>
          <w:rFonts w:ascii="Times New Roman" w:hAnsi="Times New Roman"/>
          <w:sz w:val="22"/>
          <w:szCs w:val="22"/>
          <w:lang w:val="lt-LT"/>
        </w:rPr>
        <w:t>. Konfidencialumo įsipareigojimai</w:t>
      </w:r>
    </w:p>
    <w:p w14:paraId="05E21E08" w14:textId="04BB4A90"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5</w:t>
      </w:r>
      <w:r w:rsidRPr="008777A4">
        <w:rPr>
          <w:rFonts w:ascii="Times New Roman" w:hAnsi="Times New Roman"/>
          <w:sz w:val="22"/>
          <w:szCs w:val="22"/>
          <w:lang w:val="lt-LT"/>
        </w:rPr>
        <w:t>.1. Šalys sutinka laikyti šios Sutarties sąlygas, visą dokumentaciją ir informaciją, kurią Sutarties Šalys gauna viena iš kitos vykdydam</w:t>
      </w:r>
      <w:r w:rsidR="00037458">
        <w:rPr>
          <w:rFonts w:ascii="Times New Roman" w:hAnsi="Times New Roman"/>
          <w:sz w:val="22"/>
          <w:szCs w:val="22"/>
          <w:lang w:val="lt-LT"/>
        </w:rPr>
        <w:t>o</w:t>
      </w:r>
      <w:r w:rsidRPr="008777A4">
        <w:rPr>
          <w:rFonts w:ascii="Times New Roman" w:hAnsi="Times New Roman"/>
          <w:sz w:val="22"/>
          <w:szCs w:val="22"/>
          <w:lang w:val="lt-LT"/>
        </w:rPr>
        <w:t>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Prekių tiekimo terminus.</w:t>
      </w:r>
    </w:p>
    <w:p w14:paraId="4EA6BA06" w14:textId="4205A2F7"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6</w:t>
      </w:r>
      <w:r w:rsidRPr="008777A4">
        <w:rPr>
          <w:rFonts w:ascii="Times New Roman" w:hAnsi="Times New Roman"/>
          <w:sz w:val="22"/>
          <w:szCs w:val="22"/>
          <w:lang w:val="lt-LT"/>
        </w:rPr>
        <w:t>. Sutarties galiojimas</w:t>
      </w:r>
    </w:p>
    <w:p w14:paraId="6D3B5CF5" w14:textId="40EEA3E2"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6</w:t>
      </w:r>
      <w:r w:rsidRPr="008777A4">
        <w:rPr>
          <w:rFonts w:ascii="Times New Roman" w:hAnsi="Times New Roman"/>
          <w:sz w:val="22"/>
          <w:szCs w:val="22"/>
          <w:lang w:val="lt-LT"/>
        </w:rPr>
        <w:t>.1. Sutarties galiojimo terminas nustatytas Sutarties specialiosiose sąlygose.</w:t>
      </w:r>
    </w:p>
    <w:p w14:paraId="196A089C" w14:textId="300B709B"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6</w:t>
      </w:r>
      <w:r w:rsidRPr="008777A4">
        <w:rPr>
          <w:rFonts w:ascii="Times New Roman" w:hAnsi="Times New Roman"/>
          <w:sz w:val="22"/>
          <w:szCs w:val="22"/>
          <w:lang w:val="lt-LT"/>
        </w:rPr>
        <w:t>.2. Jei bet kuri šios Sutarties nuostata tampa ar pripažįstama visiškai ar iš dalies negaliojančia, tai neturi įtakos kitų Sutarties nuostatų galiojimui.</w:t>
      </w:r>
    </w:p>
    <w:p w14:paraId="13D907D7" w14:textId="099A9C78"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6</w:t>
      </w:r>
      <w:r w:rsidRPr="008777A4">
        <w:rPr>
          <w:rFonts w:ascii="Times New Roman" w:hAnsi="Times New Roman"/>
          <w:sz w:val="22"/>
          <w:szCs w:val="22"/>
          <w:lang w:val="lt-LT"/>
        </w:rPr>
        <w:t>.3.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80E7B4E" w14:textId="1516265B"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1</w:t>
      </w:r>
      <w:r w:rsidR="00B174D6">
        <w:rPr>
          <w:rFonts w:ascii="Times New Roman" w:hAnsi="Times New Roman"/>
          <w:sz w:val="22"/>
          <w:szCs w:val="22"/>
          <w:lang w:val="lt-LT"/>
        </w:rPr>
        <w:t>7</w:t>
      </w:r>
      <w:r w:rsidRPr="008777A4">
        <w:rPr>
          <w:rFonts w:ascii="Times New Roman" w:hAnsi="Times New Roman"/>
          <w:sz w:val="22"/>
          <w:szCs w:val="22"/>
          <w:lang w:val="lt-LT"/>
        </w:rPr>
        <w:t>. Sutarties pakeitimai</w:t>
      </w:r>
    </w:p>
    <w:p w14:paraId="2E9D1BA8" w14:textId="1E41B4F2" w:rsidR="006D08D6" w:rsidRPr="008777A4" w:rsidRDefault="009812AB" w:rsidP="006D08D6">
      <w:pPr>
        <w:tabs>
          <w:tab w:val="num" w:pos="1729"/>
        </w:tabs>
        <w:ind w:firstLine="360"/>
        <w:jc w:val="both"/>
        <w:rPr>
          <w:bCs/>
          <w:sz w:val="22"/>
          <w:szCs w:val="22"/>
          <w:lang w:val="lt-LT"/>
        </w:rPr>
      </w:pPr>
      <w:r w:rsidRPr="008777A4">
        <w:rPr>
          <w:sz w:val="22"/>
          <w:szCs w:val="22"/>
          <w:lang w:val="lt-LT"/>
        </w:rPr>
        <w:t>1</w:t>
      </w:r>
      <w:r w:rsidR="00B174D6">
        <w:rPr>
          <w:sz w:val="22"/>
          <w:szCs w:val="22"/>
          <w:lang w:val="lt-LT"/>
        </w:rPr>
        <w:t>7</w:t>
      </w:r>
      <w:r w:rsidRPr="008777A4">
        <w:rPr>
          <w:sz w:val="22"/>
          <w:szCs w:val="22"/>
          <w:lang w:val="lt-LT"/>
        </w:rPr>
        <w:t>.</w:t>
      </w:r>
      <w:r w:rsidR="006D08D6" w:rsidRPr="008777A4">
        <w:rPr>
          <w:bCs/>
          <w:sz w:val="22"/>
          <w:szCs w:val="22"/>
          <w:lang w:val="lt-LT"/>
        </w:rPr>
        <w:t>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63D5149E" w14:textId="3147B7DD" w:rsidR="00037458" w:rsidRDefault="006D08D6" w:rsidP="007B7438">
      <w:pPr>
        <w:tabs>
          <w:tab w:val="num" w:pos="1729"/>
        </w:tabs>
        <w:ind w:firstLine="360"/>
        <w:jc w:val="both"/>
        <w:rPr>
          <w:bCs/>
          <w:sz w:val="22"/>
          <w:szCs w:val="22"/>
          <w:lang w:val="lt-LT"/>
        </w:rPr>
      </w:pPr>
      <w:r w:rsidRPr="008777A4">
        <w:rPr>
          <w:bCs/>
          <w:sz w:val="22"/>
          <w:szCs w:val="22"/>
          <w:lang w:val="lt-LT"/>
        </w:rPr>
        <w:t>1</w:t>
      </w:r>
      <w:r w:rsidR="00B174D6">
        <w:rPr>
          <w:bCs/>
          <w:sz w:val="22"/>
          <w:szCs w:val="22"/>
          <w:lang w:val="lt-LT"/>
        </w:rPr>
        <w:t>7</w:t>
      </w:r>
      <w:r w:rsidRPr="008777A4">
        <w:rPr>
          <w:bCs/>
          <w:sz w:val="22"/>
          <w:szCs w:val="22"/>
          <w:lang w:val="lt-LT"/>
        </w:rPr>
        <w:t>.2.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78FBAFEF" w14:textId="77777777" w:rsidR="007B7438" w:rsidRPr="008777A4" w:rsidRDefault="007B7438" w:rsidP="007B7438">
      <w:pPr>
        <w:tabs>
          <w:tab w:val="num" w:pos="1729"/>
        </w:tabs>
        <w:ind w:firstLine="360"/>
        <w:jc w:val="both"/>
        <w:rPr>
          <w:bCs/>
          <w:sz w:val="22"/>
          <w:szCs w:val="22"/>
          <w:lang w:val="lt-LT"/>
        </w:rPr>
      </w:pPr>
    </w:p>
    <w:p w14:paraId="3C8E1197" w14:textId="458CAB98" w:rsidR="007A6D19" w:rsidRPr="008777A4" w:rsidRDefault="007A6D19" w:rsidP="007A6D19">
      <w:pPr>
        <w:pStyle w:val="Statja"/>
        <w:spacing w:before="0"/>
        <w:rPr>
          <w:rFonts w:ascii="Times New Roman" w:hAnsi="Times New Roman"/>
          <w:sz w:val="22"/>
          <w:szCs w:val="22"/>
          <w:lang w:val="lt-LT"/>
        </w:rPr>
      </w:pPr>
      <w:r w:rsidRPr="008777A4">
        <w:rPr>
          <w:rFonts w:ascii="Times New Roman" w:hAnsi="Times New Roman"/>
          <w:sz w:val="22"/>
          <w:szCs w:val="22"/>
          <w:lang w:val="lt-LT"/>
        </w:rPr>
        <w:t>1</w:t>
      </w:r>
      <w:r w:rsidR="007B7438">
        <w:rPr>
          <w:rFonts w:ascii="Times New Roman" w:hAnsi="Times New Roman"/>
          <w:sz w:val="22"/>
          <w:szCs w:val="22"/>
          <w:lang w:val="lt-LT"/>
        </w:rPr>
        <w:t>8</w:t>
      </w:r>
      <w:r w:rsidRPr="008777A4">
        <w:rPr>
          <w:rFonts w:ascii="Times New Roman" w:hAnsi="Times New Roman"/>
          <w:sz w:val="22"/>
          <w:szCs w:val="22"/>
          <w:lang w:val="lt-LT"/>
        </w:rPr>
        <w:t>. Sutarties vykdymo sustabdymas</w:t>
      </w:r>
    </w:p>
    <w:p w14:paraId="3145A00E" w14:textId="4B473B43" w:rsidR="00EC378E" w:rsidRPr="008777A4" w:rsidRDefault="007A6D19" w:rsidP="007A6D19">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1</w:t>
      </w:r>
      <w:r w:rsidR="00B174D6">
        <w:rPr>
          <w:rFonts w:ascii="Times New Roman" w:hAnsi="Times New Roman"/>
          <w:b w:val="0"/>
          <w:sz w:val="22"/>
          <w:szCs w:val="22"/>
          <w:lang w:val="lt-LT"/>
        </w:rPr>
        <w:t>8</w:t>
      </w:r>
      <w:r w:rsidRPr="008777A4">
        <w:rPr>
          <w:rFonts w:ascii="Times New Roman" w:hAnsi="Times New Roman"/>
          <w:b w:val="0"/>
          <w:sz w:val="22"/>
          <w:szCs w:val="22"/>
          <w:lang w:val="lt-LT"/>
        </w:rPr>
        <w:t xml:space="preserve">.1. </w:t>
      </w:r>
      <w:r w:rsidR="00EC378E" w:rsidRPr="008777A4">
        <w:rPr>
          <w:rFonts w:ascii="Times New Roman" w:hAnsi="Times New Roman"/>
          <w:b w:val="0"/>
          <w:sz w:val="22"/>
          <w:szCs w:val="22"/>
          <w:lang w:val="lt-LT"/>
        </w:rPr>
        <w:t>Sutarties vykdymas gali būti sustabdytas:</w:t>
      </w:r>
    </w:p>
    <w:p w14:paraId="5719F687" w14:textId="255CD9A0" w:rsidR="00EC378E" w:rsidRPr="008777A4" w:rsidRDefault="00EC378E" w:rsidP="00EC378E">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1</w:t>
      </w:r>
      <w:r w:rsidR="00B174D6">
        <w:rPr>
          <w:rFonts w:ascii="Times New Roman" w:hAnsi="Times New Roman"/>
          <w:b w:val="0"/>
          <w:sz w:val="22"/>
          <w:szCs w:val="22"/>
          <w:lang w:val="lt-LT"/>
        </w:rPr>
        <w:t>8</w:t>
      </w:r>
      <w:r w:rsidRPr="008777A4">
        <w:rPr>
          <w:rFonts w:ascii="Times New Roman" w:hAnsi="Times New Roman"/>
          <w:b w:val="0"/>
          <w:sz w:val="22"/>
          <w:szCs w:val="22"/>
          <w:lang w:val="lt-LT"/>
        </w:rPr>
        <w:t xml:space="preserve">.1.1. dėl padarytų esminių Tiekėjo klaidų ir / ar Sutarties pažeidimų; Esminė klaidomis ir/ar pažeidimais laikomi atvejai, nurodyti  Sutarties bendrųjų </w:t>
      </w:r>
      <w:r w:rsidRPr="0037015F">
        <w:rPr>
          <w:rFonts w:ascii="Times New Roman" w:hAnsi="Times New Roman"/>
          <w:b w:val="0"/>
          <w:sz w:val="22"/>
          <w:szCs w:val="22"/>
          <w:lang w:val="lt-LT"/>
        </w:rPr>
        <w:t xml:space="preserve">sąlygų </w:t>
      </w:r>
      <w:r w:rsidR="00B174D6" w:rsidRPr="0037015F">
        <w:rPr>
          <w:rFonts w:ascii="Times New Roman" w:hAnsi="Times New Roman"/>
          <w:b w:val="0"/>
          <w:sz w:val="22"/>
          <w:szCs w:val="22"/>
          <w:lang w:val="lt-LT"/>
        </w:rPr>
        <w:t>20</w:t>
      </w:r>
      <w:r w:rsidRPr="0037015F">
        <w:rPr>
          <w:rFonts w:ascii="Times New Roman" w:hAnsi="Times New Roman"/>
          <w:b w:val="0"/>
          <w:sz w:val="22"/>
          <w:szCs w:val="22"/>
          <w:lang w:val="lt-LT"/>
        </w:rPr>
        <w:t>.3.2 punkte.</w:t>
      </w:r>
    </w:p>
    <w:p w14:paraId="1A1370C9" w14:textId="495A2FFF" w:rsidR="00EC378E" w:rsidRPr="008777A4" w:rsidRDefault="00EC378E" w:rsidP="007A6D19">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1</w:t>
      </w:r>
      <w:r w:rsidR="00B174D6">
        <w:rPr>
          <w:rFonts w:ascii="Times New Roman" w:hAnsi="Times New Roman"/>
          <w:b w:val="0"/>
          <w:sz w:val="22"/>
          <w:szCs w:val="22"/>
          <w:lang w:val="lt-LT"/>
        </w:rPr>
        <w:t>8</w:t>
      </w:r>
      <w:r w:rsidRPr="008777A4">
        <w:rPr>
          <w:rFonts w:ascii="Times New Roman" w:hAnsi="Times New Roman"/>
          <w:b w:val="0"/>
          <w:sz w:val="22"/>
          <w:szCs w:val="22"/>
          <w:lang w:val="lt-LT"/>
        </w:rPr>
        <w:t>.1.2. dėl trečiųjų šalių įtakos;</w:t>
      </w:r>
    </w:p>
    <w:p w14:paraId="76DA9D64" w14:textId="4F2EC9C0" w:rsidR="00EC378E" w:rsidRPr="008777A4" w:rsidRDefault="00EC378E" w:rsidP="00EC378E">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1</w:t>
      </w:r>
      <w:r w:rsidR="00B174D6">
        <w:rPr>
          <w:rFonts w:ascii="Times New Roman" w:hAnsi="Times New Roman"/>
          <w:b w:val="0"/>
          <w:sz w:val="22"/>
          <w:szCs w:val="22"/>
          <w:lang w:val="lt-LT"/>
        </w:rPr>
        <w:t>8</w:t>
      </w:r>
      <w:r w:rsidRPr="008777A4">
        <w:rPr>
          <w:rFonts w:ascii="Times New Roman" w:hAnsi="Times New Roman"/>
          <w:b w:val="0"/>
          <w:sz w:val="22"/>
          <w:szCs w:val="22"/>
          <w:lang w:val="lt-LT"/>
        </w:rPr>
        <w:t>.1.3. dėl sustabdyto ir / ar trūkstamo finansavimo;</w:t>
      </w:r>
    </w:p>
    <w:p w14:paraId="3BD50562" w14:textId="53D4C856" w:rsidR="00EC378E" w:rsidRPr="008777A4" w:rsidRDefault="00EC378E" w:rsidP="00EC378E">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1</w:t>
      </w:r>
      <w:r w:rsidR="00B174D6">
        <w:rPr>
          <w:rFonts w:ascii="Times New Roman" w:hAnsi="Times New Roman"/>
          <w:b w:val="0"/>
          <w:sz w:val="22"/>
          <w:szCs w:val="22"/>
          <w:lang w:val="lt-LT"/>
        </w:rPr>
        <w:t>8</w:t>
      </w:r>
      <w:r w:rsidRPr="008777A4">
        <w:rPr>
          <w:rFonts w:ascii="Times New Roman" w:hAnsi="Times New Roman"/>
          <w:b w:val="0"/>
          <w:sz w:val="22"/>
          <w:szCs w:val="22"/>
          <w:lang w:val="lt-LT"/>
        </w:rPr>
        <w:t>.1.4. kai būtinas papildomas laikas įvykdyti papildomą pirkimą;</w:t>
      </w:r>
    </w:p>
    <w:p w14:paraId="763C4469" w14:textId="6A0507B5" w:rsidR="00EC378E" w:rsidRPr="008777A4" w:rsidRDefault="00EC378E" w:rsidP="00EC378E">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1</w:t>
      </w:r>
      <w:r w:rsidR="00B174D6">
        <w:rPr>
          <w:rFonts w:ascii="Times New Roman" w:hAnsi="Times New Roman"/>
          <w:b w:val="0"/>
          <w:sz w:val="22"/>
          <w:szCs w:val="22"/>
          <w:lang w:val="lt-LT"/>
        </w:rPr>
        <w:t>8</w:t>
      </w:r>
      <w:r w:rsidRPr="008777A4">
        <w:rPr>
          <w:rFonts w:ascii="Times New Roman" w:hAnsi="Times New Roman"/>
          <w:b w:val="0"/>
          <w:sz w:val="22"/>
          <w:szCs w:val="22"/>
          <w:lang w:val="lt-LT"/>
        </w:rPr>
        <w:t>.1.5. laiku nepateikta įranga, kurią privalo pateikti Pirkėjas.</w:t>
      </w:r>
    </w:p>
    <w:p w14:paraId="011958C0" w14:textId="1A03901C" w:rsidR="00EC378E" w:rsidRPr="008777A4" w:rsidRDefault="00EC378E" w:rsidP="00EC378E">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lastRenderedPageBreak/>
        <w:t>1</w:t>
      </w:r>
      <w:r w:rsidR="00B174D6">
        <w:rPr>
          <w:rFonts w:ascii="Times New Roman" w:hAnsi="Times New Roman"/>
          <w:b w:val="0"/>
          <w:sz w:val="22"/>
          <w:szCs w:val="22"/>
          <w:lang w:val="lt-LT"/>
        </w:rPr>
        <w:t>8</w:t>
      </w:r>
      <w:r w:rsidRPr="008777A4">
        <w:rPr>
          <w:rFonts w:ascii="Times New Roman" w:hAnsi="Times New Roman"/>
          <w:b w:val="0"/>
          <w:sz w:val="22"/>
          <w:szCs w:val="22"/>
          <w:lang w:val="lt-LT"/>
        </w:rPr>
        <w:t>.1.6. dėl bet kokio nenumatomo gamtos jėgų veikimo, kurio joks patyręs tiekėjas nebūtų galėjęs tikėtis;</w:t>
      </w:r>
    </w:p>
    <w:p w14:paraId="446E60BE" w14:textId="7342D1DE" w:rsidR="00EC378E" w:rsidRDefault="00EC378E" w:rsidP="000C5158">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1</w:t>
      </w:r>
      <w:r w:rsidR="00B174D6">
        <w:rPr>
          <w:rFonts w:ascii="Times New Roman" w:hAnsi="Times New Roman"/>
          <w:b w:val="0"/>
          <w:sz w:val="22"/>
          <w:szCs w:val="22"/>
          <w:lang w:val="lt-LT"/>
        </w:rPr>
        <w:t>8</w:t>
      </w:r>
      <w:r w:rsidRPr="008777A4">
        <w:rPr>
          <w:rFonts w:ascii="Times New Roman" w:hAnsi="Times New Roman"/>
          <w:b w:val="0"/>
          <w:sz w:val="22"/>
          <w:szCs w:val="22"/>
          <w:lang w:val="lt-LT"/>
        </w:rPr>
        <w:t>.1.7. dėl kitų aplinkybių, kurios nebuvo žinomos pirkimo vykdymo metu ar su kuriomis susidurtų bet kuris tiekėjas.</w:t>
      </w:r>
    </w:p>
    <w:p w14:paraId="0A0E624A" w14:textId="5BB54B47" w:rsidR="007B7438" w:rsidRDefault="007B7438" w:rsidP="007B7438">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 xml:space="preserve">18.2. Jeigu Sutartis stabdoma dėl priežasčių, nurodytų Sutarties bendrųjų </w:t>
      </w:r>
      <w:r w:rsidRPr="0037015F">
        <w:rPr>
          <w:rFonts w:ascii="Times New Roman" w:hAnsi="Times New Roman"/>
          <w:b w:val="0"/>
          <w:sz w:val="22"/>
          <w:szCs w:val="22"/>
          <w:lang w:val="lt-LT"/>
        </w:rPr>
        <w:t>sąlygų 18.1.1. punkte, Pirkėjas, atsižvelgdamas į klaidos ar pažeidimo mastą, gali nevykdyti savo įsipareigojimo mokėti Tiekėjui arba gali pareikalauti grąžinti jau sumokėtas sumas ir pasinaudoti Sutarties įvykdymo užtikrinimu, taip pat vienašališkai nutraukti Sutartį (žiūrėti Sutarties bendrųjų sąlygų 20 punktą).</w:t>
      </w:r>
    </w:p>
    <w:p w14:paraId="0ADA957D" w14:textId="77777777" w:rsidR="00F2238D" w:rsidRPr="008777A4" w:rsidRDefault="00F2238D" w:rsidP="000C5158">
      <w:pPr>
        <w:pStyle w:val="Statja"/>
        <w:spacing w:before="0"/>
        <w:ind w:left="0" w:firstLine="312"/>
        <w:jc w:val="both"/>
        <w:rPr>
          <w:rFonts w:ascii="Times New Roman" w:hAnsi="Times New Roman"/>
          <w:b w:val="0"/>
          <w:sz w:val="22"/>
          <w:szCs w:val="22"/>
          <w:lang w:val="lt-LT"/>
        </w:rPr>
      </w:pPr>
    </w:p>
    <w:p w14:paraId="2BBBA157" w14:textId="3F4E34E0" w:rsidR="007A6D19" w:rsidRPr="008777A4" w:rsidRDefault="007A6D19" w:rsidP="007A6D19">
      <w:pPr>
        <w:pStyle w:val="Statja"/>
        <w:spacing w:before="0"/>
        <w:rPr>
          <w:rFonts w:ascii="Times New Roman" w:hAnsi="Times New Roman"/>
          <w:sz w:val="22"/>
          <w:szCs w:val="22"/>
          <w:lang w:val="lt-LT"/>
        </w:rPr>
      </w:pPr>
      <w:r w:rsidRPr="008777A4">
        <w:rPr>
          <w:rFonts w:ascii="Times New Roman" w:hAnsi="Times New Roman"/>
          <w:sz w:val="22"/>
          <w:szCs w:val="22"/>
          <w:lang w:val="lt-LT"/>
        </w:rPr>
        <w:t>1</w:t>
      </w:r>
      <w:r w:rsidR="007B7438">
        <w:rPr>
          <w:rFonts w:ascii="Times New Roman" w:hAnsi="Times New Roman"/>
          <w:sz w:val="22"/>
          <w:szCs w:val="22"/>
          <w:lang w:val="lt-LT"/>
        </w:rPr>
        <w:t>9</w:t>
      </w:r>
      <w:r w:rsidRPr="008777A4">
        <w:rPr>
          <w:rFonts w:ascii="Times New Roman" w:hAnsi="Times New Roman"/>
          <w:sz w:val="22"/>
          <w:szCs w:val="22"/>
          <w:lang w:val="lt-LT"/>
        </w:rPr>
        <w:t>. Sutarties pažeidimas</w:t>
      </w:r>
    </w:p>
    <w:p w14:paraId="58294937" w14:textId="1B90634D" w:rsidR="007A6D19" w:rsidRPr="008777A4" w:rsidRDefault="007A6D19" w:rsidP="007A6D19">
      <w:pPr>
        <w:pStyle w:val="Statja"/>
        <w:spacing w:before="0"/>
        <w:ind w:left="0" w:firstLine="312"/>
        <w:jc w:val="both"/>
        <w:rPr>
          <w:rFonts w:ascii="Times New Roman" w:hAnsi="Times New Roman"/>
          <w:b w:val="0"/>
          <w:sz w:val="22"/>
          <w:szCs w:val="22"/>
          <w:lang w:val="lt-LT"/>
        </w:rPr>
      </w:pPr>
      <w:r w:rsidRPr="008777A4">
        <w:rPr>
          <w:rFonts w:ascii="Times New Roman" w:hAnsi="Times New Roman"/>
          <w:b w:val="0"/>
          <w:sz w:val="22"/>
          <w:szCs w:val="22"/>
          <w:lang w:val="lt-LT"/>
        </w:rPr>
        <w:t>1</w:t>
      </w:r>
      <w:r w:rsidR="007B7438">
        <w:rPr>
          <w:rFonts w:ascii="Times New Roman" w:hAnsi="Times New Roman"/>
          <w:b w:val="0"/>
          <w:sz w:val="22"/>
          <w:szCs w:val="22"/>
          <w:lang w:val="lt-LT"/>
        </w:rPr>
        <w:t>9</w:t>
      </w:r>
      <w:r w:rsidRPr="008777A4">
        <w:rPr>
          <w:rFonts w:ascii="Times New Roman" w:hAnsi="Times New Roman"/>
          <w:b w:val="0"/>
          <w:sz w:val="22"/>
          <w:szCs w:val="22"/>
          <w:lang w:val="lt-LT"/>
        </w:rPr>
        <w:t>.1. Jei Šalis nevykdo ar netinkamai vykdo savo įsipareigojimus pagal Sutartį, ji pažeidžia Sutartį. Vienai Šaliai pažeidus Sutartį, kita Šalis turi teisę naudotis bet kokiais teisėtais savo teisių gynimo būdais, įskaitant, bet neapsiribojant:</w:t>
      </w:r>
    </w:p>
    <w:p w14:paraId="42EAAF2D" w14:textId="3B15454D" w:rsidR="007A6D19" w:rsidRPr="008777A4" w:rsidRDefault="007A6D19" w:rsidP="007A6D19">
      <w:pPr>
        <w:pStyle w:val="Statja"/>
        <w:spacing w:before="0"/>
        <w:rPr>
          <w:rFonts w:ascii="Times New Roman" w:hAnsi="Times New Roman"/>
          <w:b w:val="0"/>
          <w:sz w:val="22"/>
          <w:szCs w:val="22"/>
          <w:lang w:val="lt-LT"/>
        </w:rPr>
      </w:pPr>
      <w:r w:rsidRPr="008777A4">
        <w:rPr>
          <w:rFonts w:ascii="Times New Roman" w:hAnsi="Times New Roman"/>
          <w:b w:val="0"/>
          <w:sz w:val="22"/>
          <w:szCs w:val="22"/>
          <w:lang w:val="lt-LT"/>
        </w:rPr>
        <w:t>1</w:t>
      </w:r>
      <w:r w:rsidR="007B7438">
        <w:rPr>
          <w:rFonts w:ascii="Times New Roman" w:hAnsi="Times New Roman"/>
          <w:b w:val="0"/>
          <w:sz w:val="22"/>
          <w:szCs w:val="22"/>
          <w:lang w:val="lt-LT"/>
        </w:rPr>
        <w:t>9</w:t>
      </w:r>
      <w:r w:rsidRPr="008777A4">
        <w:rPr>
          <w:rFonts w:ascii="Times New Roman" w:hAnsi="Times New Roman"/>
          <w:b w:val="0"/>
          <w:sz w:val="22"/>
          <w:szCs w:val="22"/>
          <w:lang w:val="lt-LT"/>
        </w:rPr>
        <w:t>.1.1. reikalauti iš kitos Šalies tinkamai vykdyti sutartinius įsipareigojimus;</w:t>
      </w:r>
    </w:p>
    <w:p w14:paraId="404F3647" w14:textId="26358C07" w:rsidR="007A6D19" w:rsidRDefault="007A6D19" w:rsidP="007A6D19">
      <w:pPr>
        <w:pStyle w:val="Statja"/>
        <w:spacing w:before="0"/>
        <w:rPr>
          <w:rFonts w:ascii="Times New Roman" w:hAnsi="Times New Roman"/>
          <w:b w:val="0"/>
          <w:sz w:val="22"/>
          <w:szCs w:val="22"/>
          <w:lang w:val="lt-LT"/>
        </w:rPr>
      </w:pPr>
      <w:r w:rsidRPr="008777A4">
        <w:rPr>
          <w:rFonts w:ascii="Times New Roman" w:hAnsi="Times New Roman"/>
          <w:b w:val="0"/>
          <w:sz w:val="22"/>
          <w:szCs w:val="22"/>
          <w:lang w:val="lt-LT"/>
        </w:rPr>
        <w:t>1</w:t>
      </w:r>
      <w:r w:rsidR="007B7438">
        <w:rPr>
          <w:rFonts w:ascii="Times New Roman" w:hAnsi="Times New Roman"/>
          <w:b w:val="0"/>
          <w:sz w:val="22"/>
          <w:szCs w:val="22"/>
          <w:lang w:val="lt-LT"/>
        </w:rPr>
        <w:t>9</w:t>
      </w:r>
      <w:r w:rsidRPr="008777A4">
        <w:rPr>
          <w:rFonts w:ascii="Times New Roman" w:hAnsi="Times New Roman"/>
          <w:b w:val="0"/>
          <w:sz w:val="22"/>
          <w:szCs w:val="22"/>
          <w:lang w:val="lt-LT"/>
        </w:rPr>
        <w:t>.1.2. reikalauti atlyginti nuostolius;</w:t>
      </w:r>
    </w:p>
    <w:p w14:paraId="1D9C5C93" w14:textId="77777777" w:rsidR="007B7438" w:rsidRPr="008777A4" w:rsidRDefault="007B7438" w:rsidP="007B7438">
      <w:pPr>
        <w:pStyle w:val="Statja"/>
        <w:spacing w:before="0"/>
        <w:rPr>
          <w:rFonts w:ascii="Times New Roman" w:hAnsi="Times New Roman"/>
          <w:b w:val="0"/>
          <w:sz w:val="22"/>
          <w:szCs w:val="22"/>
          <w:lang w:val="lt-LT"/>
        </w:rPr>
      </w:pPr>
      <w:r w:rsidRPr="008777A4">
        <w:rPr>
          <w:rFonts w:ascii="Times New Roman" w:hAnsi="Times New Roman"/>
          <w:b w:val="0"/>
          <w:sz w:val="22"/>
          <w:szCs w:val="22"/>
          <w:lang w:val="lt-LT"/>
        </w:rPr>
        <w:t>19.1.3. pasinaudoti Sutarties įvykdymo užtikrinimu, jei toks reikalavimas buvo pirkimo sąlygose;</w:t>
      </w:r>
    </w:p>
    <w:p w14:paraId="1298398A" w14:textId="77777777" w:rsidR="007B7438" w:rsidRPr="0037015F" w:rsidRDefault="007B7438" w:rsidP="007B7438">
      <w:pPr>
        <w:pStyle w:val="Statja"/>
        <w:spacing w:before="0"/>
        <w:rPr>
          <w:rFonts w:ascii="Times New Roman" w:hAnsi="Times New Roman"/>
          <w:b w:val="0"/>
          <w:sz w:val="22"/>
          <w:szCs w:val="22"/>
          <w:lang w:val="lt-LT"/>
        </w:rPr>
      </w:pPr>
      <w:r w:rsidRPr="008777A4">
        <w:rPr>
          <w:rFonts w:ascii="Times New Roman" w:hAnsi="Times New Roman"/>
          <w:b w:val="0"/>
          <w:sz w:val="22"/>
          <w:szCs w:val="22"/>
          <w:lang w:val="lt-LT"/>
        </w:rPr>
        <w:t xml:space="preserve">19.1.4. reikalauti sumokėti </w:t>
      </w:r>
      <w:r w:rsidRPr="0037015F">
        <w:rPr>
          <w:rFonts w:ascii="Times New Roman" w:hAnsi="Times New Roman"/>
          <w:b w:val="0"/>
          <w:sz w:val="22"/>
          <w:szCs w:val="22"/>
          <w:lang w:val="lt-LT"/>
        </w:rPr>
        <w:t>Sutartyje nustatytas netesybas ir atlyginti nuostolius;</w:t>
      </w:r>
    </w:p>
    <w:p w14:paraId="567AE248" w14:textId="74E41734" w:rsidR="00C65877" w:rsidRDefault="007B7438" w:rsidP="007B7438">
      <w:pPr>
        <w:pStyle w:val="Statja"/>
        <w:spacing w:before="0"/>
        <w:rPr>
          <w:rFonts w:ascii="Times New Roman" w:hAnsi="Times New Roman"/>
          <w:b w:val="0"/>
          <w:sz w:val="22"/>
          <w:szCs w:val="22"/>
          <w:lang w:val="lt-LT"/>
        </w:rPr>
      </w:pPr>
      <w:r w:rsidRPr="0037015F">
        <w:rPr>
          <w:rFonts w:ascii="Times New Roman" w:hAnsi="Times New Roman"/>
          <w:b w:val="0"/>
          <w:sz w:val="22"/>
          <w:szCs w:val="22"/>
          <w:lang w:val="lt-LT"/>
        </w:rPr>
        <w:t>19.1.5. nutraukti Sutartį Sutarties Bendrųjų sąlygų 20 punkte nustatyta tvarka.</w:t>
      </w:r>
    </w:p>
    <w:p w14:paraId="58A92084" w14:textId="77777777" w:rsidR="007B7438" w:rsidRPr="008777A4" w:rsidRDefault="007B7438" w:rsidP="007B7438">
      <w:pPr>
        <w:pStyle w:val="Statja"/>
        <w:spacing w:before="0"/>
        <w:rPr>
          <w:rFonts w:ascii="Times New Roman" w:hAnsi="Times New Roman"/>
          <w:b w:val="0"/>
          <w:sz w:val="22"/>
          <w:szCs w:val="22"/>
          <w:lang w:val="lt-LT"/>
        </w:rPr>
      </w:pPr>
    </w:p>
    <w:p w14:paraId="701CDE98" w14:textId="30E5EDF1" w:rsidR="007A6D19" w:rsidRPr="008777A4" w:rsidRDefault="007B7438" w:rsidP="007A6D19">
      <w:pPr>
        <w:pStyle w:val="Statja"/>
        <w:spacing w:before="0"/>
        <w:rPr>
          <w:rFonts w:ascii="Times New Roman" w:hAnsi="Times New Roman"/>
          <w:sz w:val="22"/>
          <w:szCs w:val="22"/>
          <w:lang w:val="lt-LT"/>
        </w:rPr>
      </w:pPr>
      <w:r>
        <w:rPr>
          <w:rFonts w:ascii="Times New Roman" w:hAnsi="Times New Roman"/>
          <w:sz w:val="22"/>
          <w:szCs w:val="22"/>
          <w:lang w:val="lt-LT"/>
        </w:rPr>
        <w:t>20</w:t>
      </w:r>
      <w:r w:rsidR="007A6D19" w:rsidRPr="008777A4">
        <w:rPr>
          <w:rFonts w:ascii="Times New Roman" w:hAnsi="Times New Roman"/>
          <w:sz w:val="22"/>
          <w:szCs w:val="22"/>
          <w:lang w:val="lt-LT"/>
        </w:rPr>
        <w:t>. Sutarties nutraukimas</w:t>
      </w:r>
    </w:p>
    <w:p w14:paraId="1E9456CC" w14:textId="71344889" w:rsidR="007A6D19" w:rsidRPr="008777A4" w:rsidRDefault="007B7438" w:rsidP="007A6D19">
      <w:pPr>
        <w:pStyle w:val="Statja"/>
        <w:spacing w:before="0"/>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.1. Sutartis gali būti nutraukiama raštišku Šalių susitarimu.</w:t>
      </w:r>
    </w:p>
    <w:p w14:paraId="3BD2810A" w14:textId="16D7FB9B" w:rsidR="007A6D19" w:rsidRPr="008777A4" w:rsidRDefault="007B7438" w:rsidP="007A6D19">
      <w:pPr>
        <w:pStyle w:val="Statja"/>
        <w:spacing w:before="0"/>
        <w:ind w:left="0" w:firstLine="312"/>
        <w:jc w:val="both"/>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.2. Tiekėjas turi teisę vienašališkai nutraukti Sutartį tik dėl svarbių priežasčių</w:t>
      </w:r>
      <w:r w:rsidR="004267EF" w:rsidRPr="008777A4">
        <w:rPr>
          <w:rFonts w:ascii="Times New Roman" w:hAnsi="Times New Roman"/>
          <w:b w:val="0"/>
          <w:sz w:val="22"/>
          <w:szCs w:val="22"/>
          <w:lang w:val="lt-LT"/>
        </w:rPr>
        <w:t>, kurios negali priklausyti nuo Tiekėjo valios</w:t>
      </w:r>
      <w:r w:rsidR="007A6D19" w:rsidRPr="008777A4">
        <w:rPr>
          <w:rFonts w:ascii="Times New Roman" w:hAnsi="Times New Roman"/>
          <w:b w:val="0"/>
          <w:sz w:val="22"/>
          <w:szCs w:val="22"/>
          <w:lang w:val="lt-LT"/>
        </w:rPr>
        <w:t>. Apie Sutarties nutraukimą Tiekėjas raštu praneša Pirkėjui prieš 30 (trisdešimt) kalendorinių dienų.</w:t>
      </w:r>
      <w:r w:rsidR="004267EF" w:rsidRPr="008777A4">
        <w:rPr>
          <w:rFonts w:ascii="Times New Roman" w:hAnsi="Times New Roman"/>
          <w:b w:val="0"/>
          <w:sz w:val="22"/>
          <w:szCs w:val="22"/>
          <w:lang w:val="lt-LT"/>
        </w:rPr>
        <w:t xml:space="preserve"> </w:t>
      </w:r>
    </w:p>
    <w:p w14:paraId="15AD2790" w14:textId="0BC50F96" w:rsidR="007A6D19" w:rsidRPr="008777A4" w:rsidRDefault="007B7438" w:rsidP="007A6D19">
      <w:pPr>
        <w:pStyle w:val="Statja"/>
        <w:spacing w:before="0"/>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.3. Pirkėjas turi teisę vienašališkai nutraukti Sutartį šiais atvejais:</w:t>
      </w:r>
    </w:p>
    <w:p w14:paraId="2ED38B5E" w14:textId="4A1D2AD5" w:rsidR="007A6D19" w:rsidRPr="008777A4" w:rsidRDefault="007B7438" w:rsidP="007A6D19">
      <w:pPr>
        <w:pStyle w:val="Statja"/>
        <w:spacing w:before="0"/>
        <w:ind w:left="0" w:firstLine="312"/>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 xml:space="preserve">.3.1. esant Lietuvos Respublikos Pirkimų, atliekamų vandentvarkos, energetikos, transporto ar pašto paslaugų srities perkančiųjų subjektų įstatymo 98 straipsnio 1 dalyje nurodytiems pagrindams; </w:t>
      </w:r>
    </w:p>
    <w:p w14:paraId="049656A4" w14:textId="3F99FDCD" w:rsidR="007A6D19" w:rsidRPr="008777A4" w:rsidRDefault="007B7438" w:rsidP="007A6D19">
      <w:pPr>
        <w:pStyle w:val="Statja"/>
        <w:spacing w:before="0"/>
        <w:jc w:val="both"/>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.3.2. dėl esminio Sutarties pažeidimo. Esminiu Sutarties pažeidimu laikomi atvejai numatyti Lietuvos Respublikos civilinio kodekso 6.217 straipsnio 2 dalyje, taip pat šie atvejai:</w:t>
      </w:r>
    </w:p>
    <w:p w14:paraId="16867B9E" w14:textId="488BFD3B" w:rsidR="007A6D19" w:rsidRPr="008777A4" w:rsidRDefault="007B7438" w:rsidP="007A6D19">
      <w:pPr>
        <w:pStyle w:val="Statja"/>
        <w:spacing w:before="0"/>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.3.2.1. kai Tiekėjas nepatiekė Prekių daugiau kaip per 30 kalendorinių dienų;</w:t>
      </w:r>
    </w:p>
    <w:p w14:paraId="40410C0E" w14:textId="153849BC" w:rsidR="007A6D19" w:rsidRPr="008777A4" w:rsidRDefault="007B7438" w:rsidP="007A6D19">
      <w:pPr>
        <w:pStyle w:val="Statja"/>
        <w:spacing w:before="0"/>
        <w:jc w:val="both"/>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.3.2.2. kai Tiekėjas per Pirkėjo nustatytą protingą terminą nepašalino Sutarties vykdymo trūkumų;</w:t>
      </w:r>
    </w:p>
    <w:p w14:paraId="1A783CA5" w14:textId="04039900" w:rsidR="007A6D19" w:rsidRPr="008777A4" w:rsidRDefault="007B7438" w:rsidP="007A6D19">
      <w:pPr>
        <w:pStyle w:val="Statja"/>
        <w:spacing w:before="0"/>
        <w:ind w:left="0" w:firstLine="312"/>
        <w:jc w:val="both"/>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.3.2.3. kai Pirkėjas patiria nuostolius dėl to, kad Tiekėjas Sutartyje nustatytą esminę sąlygą vykdo su dideliais arba nuolatiniais trūkumais;</w:t>
      </w:r>
    </w:p>
    <w:p w14:paraId="11BB4B54" w14:textId="6980DF58" w:rsidR="007A6D19" w:rsidRPr="008777A4" w:rsidRDefault="007B7438" w:rsidP="007A6D19">
      <w:pPr>
        <w:pStyle w:val="Statja"/>
        <w:spacing w:before="0"/>
        <w:ind w:left="0" w:firstLine="312"/>
        <w:jc w:val="both"/>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 xml:space="preserve">.3.2.4. kai Tiekėjas </w:t>
      </w:r>
      <w:r w:rsidR="006540F1" w:rsidRPr="008777A4">
        <w:rPr>
          <w:rFonts w:ascii="Times New Roman" w:hAnsi="Times New Roman"/>
          <w:b w:val="0"/>
          <w:sz w:val="22"/>
          <w:szCs w:val="22"/>
          <w:lang w:val="lt-LT"/>
        </w:rPr>
        <w:t xml:space="preserve">pasitelkia naują arba pakeičia esamą subtiekėją (subtiekėjus) pažeisdamas Sutarties specialiųjų sąlygų </w:t>
      </w:r>
      <w:r w:rsidR="00EE210E">
        <w:rPr>
          <w:rFonts w:ascii="Times New Roman" w:hAnsi="Times New Roman"/>
          <w:b w:val="0"/>
          <w:sz w:val="22"/>
          <w:szCs w:val="22"/>
          <w:lang w:val="lt-LT"/>
        </w:rPr>
        <w:t>6</w:t>
      </w:r>
      <w:r w:rsidR="006540F1" w:rsidRPr="008777A4">
        <w:rPr>
          <w:rFonts w:ascii="Times New Roman" w:hAnsi="Times New Roman"/>
          <w:b w:val="0"/>
          <w:sz w:val="22"/>
          <w:szCs w:val="22"/>
          <w:lang w:val="lt-LT"/>
        </w:rPr>
        <w:t xml:space="preserve"> </w:t>
      </w:r>
      <w:r w:rsidR="00E571CE" w:rsidRPr="008777A4">
        <w:rPr>
          <w:rFonts w:ascii="Times New Roman" w:hAnsi="Times New Roman"/>
          <w:b w:val="0"/>
          <w:sz w:val="22"/>
          <w:szCs w:val="22"/>
          <w:lang w:val="lt-LT"/>
        </w:rPr>
        <w:t>punkte</w:t>
      </w:r>
      <w:r w:rsidR="006540F1" w:rsidRPr="008777A4">
        <w:rPr>
          <w:rFonts w:ascii="Times New Roman" w:hAnsi="Times New Roman"/>
          <w:b w:val="0"/>
          <w:sz w:val="22"/>
          <w:szCs w:val="22"/>
          <w:lang w:val="lt-LT"/>
        </w:rPr>
        <w:t xml:space="preserve"> nustatytą tvarką. </w:t>
      </w:r>
    </w:p>
    <w:p w14:paraId="594590A2" w14:textId="553691BA" w:rsidR="007A6D19" w:rsidRPr="008777A4" w:rsidRDefault="007B7438" w:rsidP="007A6D19">
      <w:pPr>
        <w:pStyle w:val="Statja"/>
        <w:spacing w:before="0"/>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.3.2.5. kai Tiekėjas nesilaiko Sutartyje nustatytos kainos (įkainių).</w:t>
      </w:r>
    </w:p>
    <w:p w14:paraId="5CCA7CC1" w14:textId="543787B5" w:rsidR="007A6D19" w:rsidRPr="008777A4" w:rsidRDefault="007B7438" w:rsidP="007A6D19">
      <w:pPr>
        <w:pStyle w:val="Statja"/>
        <w:spacing w:before="0"/>
        <w:ind w:left="0" w:firstLine="312"/>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 xml:space="preserve">.3.3. kai Tiekėjas bankrutuoja arba yra likviduojamas, sustabdo ūkinę veiklą arba įstatymuose ir kituose teisės aktuose numatyta tvarka susidaro analogiška situacija; </w:t>
      </w:r>
    </w:p>
    <w:p w14:paraId="5F20D326" w14:textId="12E73D3A" w:rsidR="007A6D19" w:rsidRPr="008777A4" w:rsidRDefault="007B7438" w:rsidP="007A6D19">
      <w:pPr>
        <w:pStyle w:val="Statja"/>
        <w:spacing w:before="0"/>
        <w:ind w:left="0" w:firstLine="312"/>
        <w:jc w:val="both"/>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.3.4. kai keičiasi Tiekėjo organizacinė struktūra – juridinis statusas, pobūdis ar valdymo struktūra ir tai gali turėti įtakos tinkamam Sutarties įvykdymui.</w:t>
      </w:r>
    </w:p>
    <w:p w14:paraId="09514D3F" w14:textId="04757843" w:rsidR="007A6D19" w:rsidRPr="0037015F" w:rsidRDefault="007B7438" w:rsidP="007A6D19">
      <w:pPr>
        <w:pStyle w:val="Statja"/>
        <w:spacing w:before="0"/>
        <w:ind w:left="0" w:firstLine="312"/>
        <w:jc w:val="both"/>
        <w:rPr>
          <w:rFonts w:ascii="Times New Roman" w:hAnsi="Times New Roman"/>
          <w:b w:val="0"/>
          <w:sz w:val="22"/>
          <w:szCs w:val="22"/>
          <w:lang w:val="lt-LT"/>
        </w:rPr>
      </w:pPr>
      <w:r>
        <w:rPr>
          <w:rFonts w:ascii="Times New Roman" w:hAnsi="Times New Roman"/>
          <w:b w:val="0"/>
          <w:sz w:val="22"/>
          <w:szCs w:val="22"/>
          <w:lang w:val="lt-LT"/>
        </w:rPr>
        <w:t>20</w:t>
      </w:r>
      <w:r w:rsidR="007A6D19" w:rsidRPr="008777A4">
        <w:rPr>
          <w:rFonts w:ascii="Times New Roman" w:hAnsi="Times New Roman"/>
          <w:b w:val="0"/>
          <w:sz w:val="22"/>
          <w:szCs w:val="22"/>
          <w:lang w:val="lt-LT"/>
        </w:rPr>
        <w:t xml:space="preserve">.4. Kai Sutartis </w:t>
      </w:r>
      <w:r w:rsidR="007A6D19" w:rsidRPr="0037015F">
        <w:rPr>
          <w:rFonts w:ascii="Times New Roman" w:hAnsi="Times New Roman"/>
          <w:b w:val="0"/>
          <w:sz w:val="22"/>
          <w:szCs w:val="22"/>
          <w:lang w:val="lt-LT"/>
        </w:rPr>
        <w:t xml:space="preserve">nutraukiama Sutarties bendrųjų sąlygų </w:t>
      </w:r>
      <w:r w:rsidRPr="0037015F">
        <w:rPr>
          <w:rFonts w:ascii="Times New Roman" w:hAnsi="Times New Roman"/>
          <w:b w:val="0"/>
          <w:sz w:val="22"/>
          <w:szCs w:val="22"/>
          <w:lang w:val="lt-LT"/>
        </w:rPr>
        <w:t>20</w:t>
      </w:r>
      <w:r w:rsidR="007A6D19" w:rsidRPr="0037015F">
        <w:rPr>
          <w:rFonts w:ascii="Times New Roman" w:hAnsi="Times New Roman"/>
          <w:b w:val="0"/>
          <w:sz w:val="22"/>
          <w:szCs w:val="22"/>
          <w:lang w:val="lt-LT"/>
        </w:rPr>
        <w:t>.3. punkte nurodytais pagrindais, Pirkėjas apie Sutarties nutraukimą privalo iš anksto pranešti prieš 14 (keturiolika) kalendorinių dienų.</w:t>
      </w:r>
    </w:p>
    <w:p w14:paraId="0F0D27B5" w14:textId="1A2FB4F4" w:rsidR="007A6D19" w:rsidRPr="0037015F" w:rsidRDefault="007B7438" w:rsidP="007A6D19">
      <w:pPr>
        <w:pStyle w:val="Statja"/>
        <w:spacing w:before="0"/>
        <w:ind w:left="0" w:firstLine="312"/>
        <w:jc w:val="both"/>
        <w:rPr>
          <w:rFonts w:ascii="Times New Roman" w:hAnsi="Times New Roman"/>
          <w:b w:val="0"/>
          <w:sz w:val="22"/>
          <w:szCs w:val="22"/>
          <w:lang w:val="lt-LT"/>
        </w:rPr>
      </w:pPr>
      <w:r w:rsidRPr="0037015F">
        <w:rPr>
          <w:rFonts w:ascii="Times New Roman" w:hAnsi="Times New Roman"/>
          <w:b w:val="0"/>
          <w:sz w:val="22"/>
          <w:szCs w:val="22"/>
          <w:lang w:val="lt-LT"/>
        </w:rPr>
        <w:t>20</w:t>
      </w:r>
      <w:r w:rsidR="007A6D19" w:rsidRPr="0037015F">
        <w:rPr>
          <w:rFonts w:ascii="Times New Roman" w:hAnsi="Times New Roman"/>
          <w:b w:val="0"/>
          <w:sz w:val="22"/>
          <w:szCs w:val="22"/>
          <w:lang w:val="lt-LT"/>
        </w:rPr>
        <w:t>.5. Kai Sutartis nutraukiama esant Lietuvos Respublikos Pirkimų, atliekamų vandentvarkos, energetikos, transporto ar pašto paslaugų srities perkančiųjų subjektų įstatymo 98 straipsnio 1 dalyje nurodytiems pagrindams, Tiekėjas gali reikalauti grąžinti jam viską, ką jis yra perdavęs Pirkėjui vykdydamas sutartį, jeigu jis tuo pačiu metu grąžina Pirkėjui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6B8F89D" w14:textId="6269DADA" w:rsidR="007A6D19" w:rsidRPr="0037015F" w:rsidRDefault="007B7438" w:rsidP="007A6D19">
      <w:pPr>
        <w:pStyle w:val="Statja"/>
        <w:spacing w:before="0"/>
        <w:ind w:left="0" w:firstLine="312"/>
        <w:jc w:val="both"/>
        <w:rPr>
          <w:rFonts w:ascii="Times New Roman" w:hAnsi="Times New Roman"/>
          <w:b w:val="0"/>
          <w:sz w:val="22"/>
          <w:szCs w:val="22"/>
          <w:lang w:val="lt-LT"/>
        </w:rPr>
      </w:pPr>
      <w:r w:rsidRPr="0037015F">
        <w:rPr>
          <w:rFonts w:ascii="Times New Roman" w:hAnsi="Times New Roman"/>
          <w:b w:val="0"/>
          <w:sz w:val="22"/>
          <w:szCs w:val="22"/>
          <w:lang w:val="lt-LT"/>
        </w:rPr>
        <w:t>20</w:t>
      </w:r>
      <w:r w:rsidR="007A6D19" w:rsidRPr="0037015F">
        <w:rPr>
          <w:rFonts w:ascii="Times New Roman" w:hAnsi="Times New Roman"/>
          <w:b w:val="0"/>
          <w:sz w:val="22"/>
          <w:szCs w:val="22"/>
          <w:lang w:val="lt-LT"/>
        </w:rPr>
        <w:t xml:space="preserve">.6. Kai Sutartis nutraukiama dėl esminio Sutarties pažeidimo (Sutarties bendrųjų sąlygų </w:t>
      </w:r>
      <w:r w:rsidRPr="0037015F">
        <w:rPr>
          <w:rFonts w:ascii="Times New Roman" w:hAnsi="Times New Roman"/>
          <w:b w:val="0"/>
          <w:sz w:val="22"/>
          <w:szCs w:val="22"/>
          <w:lang w:val="lt-LT"/>
        </w:rPr>
        <w:t>20</w:t>
      </w:r>
      <w:r w:rsidR="007A6D19" w:rsidRPr="0037015F">
        <w:rPr>
          <w:rFonts w:ascii="Times New Roman" w:hAnsi="Times New Roman"/>
          <w:b w:val="0"/>
          <w:sz w:val="22"/>
          <w:szCs w:val="22"/>
          <w:lang w:val="lt-LT"/>
        </w:rPr>
        <w:t>.3.2 punktas), tai Pirkėjo patirti nuostoliai ar išlaidos išieškomi išskaičiuojant juos iš Tiekėjui mokėtinų sumų</w:t>
      </w:r>
      <w:r w:rsidR="00381873" w:rsidRPr="0037015F">
        <w:rPr>
          <w:rFonts w:ascii="Times New Roman" w:hAnsi="Times New Roman"/>
          <w:b w:val="0"/>
          <w:sz w:val="22"/>
          <w:szCs w:val="22"/>
          <w:lang w:val="lt-LT"/>
        </w:rPr>
        <w:t>.</w:t>
      </w:r>
    </w:p>
    <w:p w14:paraId="012658CF" w14:textId="6B5E79AB" w:rsidR="007A6D19" w:rsidRPr="0037015F" w:rsidRDefault="007A6D19" w:rsidP="007A6D19">
      <w:pPr>
        <w:pStyle w:val="Statja"/>
        <w:spacing w:before="0"/>
        <w:ind w:left="0" w:firstLine="312"/>
        <w:jc w:val="both"/>
        <w:rPr>
          <w:rFonts w:ascii="Times New Roman" w:hAnsi="Times New Roman"/>
          <w:b w:val="0"/>
          <w:sz w:val="22"/>
          <w:szCs w:val="22"/>
          <w:lang w:val="lt-LT"/>
        </w:rPr>
      </w:pPr>
      <w:r w:rsidRPr="0037015F">
        <w:rPr>
          <w:rFonts w:ascii="Times New Roman" w:hAnsi="Times New Roman"/>
          <w:b w:val="0"/>
          <w:sz w:val="22"/>
          <w:szCs w:val="22"/>
          <w:lang w:val="lt-LT"/>
        </w:rPr>
        <w:t xml:space="preserve"> </w:t>
      </w:r>
      <w:r w:rsidR="007B7438" w:rsidRPr="0037015F">
        <w:rPr>
          <w:rFonts w:ascii="Times New Roman" w:hAnsi="Times New Roman"/>
          <w:b w:val="0"/>
          <w:sz w:val="22"/>
          <w:szCs w:val="22"/>
          <w:lang w:val="lt-LT"/>
        </w:rPr>
        <w:t>20</w:t>
      </w:r>
      <w:r w:rsidRPr="0037015F">
        <w:rPr>
          <w:rFonts w:ascii="Times New Roman" w:hAnsi="Times New Roman"/>
          <w:b w:val="0"/>
          <w:sz w:val="22"/>
          <w:szCs w:val="22"/>
          <w:lang w:val="lt-LT"/>
        </w:rPr>
        <w:t xml:space="preserve">.7. Kai Pirkėjas Sutartį vienašališkai nutraukia kitais pagrindais nei nurodyta Sutarties bendrųjų sąlygų </w:t>
      </w:r>
      <w:r w:rsidR="007B7438" w:rsidRPr="0037015F">
        <w:rPr>
          <w:rFonts w:ascii="Times New Roman" w:hAnsi="Times New Roman"/>
          <w:b w:val="0"/>
          <w:sz w:val="22"/>
          <w:szCs w:val="22"/>
          <w:lang w:val="lt-LT"/>
        </w:rPr>
        <w:t>20</w:t>
      </w:r>
      <w:r w:rsidRPr="0037015F">
        <w:rPr>
          <w:rFonts w:ascii="Times New Roman" w:hAnsi="Times New Roman"/>
          <w:b w:val="0"/>
          <w:sz w:val="22"/>
          <w:szCs w:val="22"/>
          <w:lang w:val="lt-LT"/>
        </w:rPr>
        <w:t>.3 punkte, tai Pirkėjas privalo atlyginti Tiekėjui patirtus tiesioginius nuostolius. Apie tokį Sutarties nutraukimą Pirkėjas raštu praneša Tiekėjui prieš 30 (trisdešimt) kalendorinių dienų.</w:t>
      </w:r>
    </w:p>
    <w:p w14:paraId="3729B266" w14:textId="050A9E02" w:rsidR="009812AB" w:rsidRPr="008777A4" w:rsidRDefault="009812AB" w:rsidP="009812AB">
      <w:pPr>
        <w:pStyle w:val="Statja"/>
        <w:rPr>
          <w:rFonts w:ascii="Times New Roman" w:hAnsi="Times New Roman"/>
          <w:sz w:val="22"/>
          <w:szCs w:val="22"/>
          <w:lang w:val="lt-LT"/>
        </w:rPr>
      </w:pPr>
      <w:r w:rsidRPr="0037015F">
        <w:rPr>
          <w:rFonts w:ascii="Times New Roman" w:hAnsi="Times New Roman"/>
          <w:sz w:val="22"/>
          <w:szCs w:val="22"/>
          <w:lang w:val="lt-LT"/>
        </w:rPr>
        <w:t>2</w:t>
      </w:r>
      <w:r w:rsidR="007B7438" w:rsidRPr="0037015F">
        <w:rPr>
          <w:rFonts w:ascii="Times New Roman" w:hAnsi="Times New Roman"/>
          <w:sz w:val="22"/>
          <w:szCs w:val="22"/>
          <w:lang w:val="lt-LT"/>
        </w:rPr>
        <w:t>1</w:t>
      </w:r>
      <w:r w:rsidRPr="0037015F">
        <w:rPr>
          <w:rFonts w:ascii="Times New Roman" w:hAnsi="Times New Roman"/>
          <w:sz w:val="22"/>
          <w:szCs w:val="22"/>
          <w:lang w:val="lt-LT"/>
        </w:rPr>
        <w:t>. Ginčų nagrinėjimo tvarka</w:t>
      </w:r>
    </w:p>
    <w:p w14:paraId="55ADCB8C" w14:textId="09A757A1"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2</w:t>
      </w:r>
      <w:r w:rsidR="007B7438">
        <w:rPr>
          <w:rFonts w:ascii="Times New Roman" w:hAnsi="Times New Roman"/>
          <w:sz w:val="22"/>
          <w:szCs w:val="22"/>
          <w:lang w:val="lt-LT"/>
        </w:rPr>
        <w:t>1</w:t>
      </w:r>
      <w:r w:rsidRPr="008777A4">
        <w:rPr>
          <w:rFonts w:ascii="Times New Roman" w:hAnsi="Times New Roman"/>
          <w:sz w:val="22"/>
          <w:szCs w:val="22"/>
          <w:lang w:val="lt-LT"/>
        </w:rPr>
        <w:t>.1. Šiai Sutarčiai ir visoms iš šios Sutarties atsirandančioms teisėms ir pareigoms taikomi Lietuvos Respublikos įstatymai bei kiti norminiai teisės aktai. Sutartis sudaryta ir turi būti aiškinama pagal Lietuvos Respublikos teisę.</w:t>
      </w:r>
    </w:p>
    <w:p w14:paraId="07668CA9" w14:textId="76943622"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lastRenderedPageBreak/>
        <w:t>2</w:t>
      </w:r>
      <w:r w:rsidR="007B7438">
        <w:rPr>
          <w:rFonts w:ascii="Times New Roman" w:hAnsi="Times New Roman"/>
          <w:sz w:val="22"/>
          <w:szCs w:val="22"/>
          <w:lang w:val="lt-LT"/>
        </w:rPr>
        <w:t>1</w:t>
      </w:r>
      <w:r w:rsidRPr="008777A4">
        <w:rPr>
          <w:rFonts w:ascii="Times New Roman" w:hAnsi="Times New Roman"/>
          <w:sz w:val="22"/>
          <w:szCs w:val="22"/>
          <w:lang w:val="lt-LT"/>
        </w:rPr>
        <w:t>.2.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042ED7DC" w14:textId="7E025789" w:rsidR="009812AB" w:rsidRPr="008777A4" w:rsidRDefault="009812AB" w:rsidP="009812AB">
      <w:pPr>
        <w:pStyle w:val="Statja"/>
        <w:rPr>
          <w:rFonts w:ascii="Times New Roman" w:hAnsi="Times New Roman"/>
          <w:sz w:val="22"/>
          <w:szCs w:val="22"/>
          <w:lang w:val="lt-LT"/>
        </w:rPr>
      </w:pPr>
      <w:r w:rsidRPr="008777A4">
        <w:rPr>
          <w:rFonts w:ascii="Times New Roman" w:hAnsi="Times New Roman"/>
          <w:sz w:val="22"/>
          <w:szCs w:val="22"/>
          <w:lang w:val="lt-LT"/>
        </w:rPr>
        <w:t>2</w:t>
      </w:r>
      <w:r w:rsidR="00050E84">
        <w:rPr>
          <w:rFonts w:ascii="Times New Roman" w:hAnsi="Times New Roman"/>
          <w:sz w:val="22"/>
          <w:szCs w:val="22"/>
          <w:lang w:val="lt-LT"/>
        </w:rPr>
        <w:t>2</w:t>
      </w:r>
      <w:r w:rsidRPr="008777A4">
        <w:rPr>
          <w:rFonts w:ascii="Times New Roman" w:hAnsi="Times New Roman"/>
          <w:sz w:val="22"/>
          <w:szCs w:val="22"/>
          <w:lang w:val="lt-LT"/>
        </w:rPr>
        <w:t>. Baigiamosios nuostatos</w:t>
      </w:r>
    </w:p>
    <w:p w14:paraId="141BC9B3" w14:textId="022B2B6A"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2</w:t>
      </w:r>
      <w:r w:rsidR="00050E84">
        <w:rPr>
          <w:rFonts w:ascii="Times New Roman" w:hAnsi="Times New Roman"/>
          <w:sz w:val="22"/>
          <w:szCs w:val="22"/>
          <w:lang w:val="lt-LT"/>
        </w:rPr>
        <w:t>2</w:t>
      </w:r>
      <w:r w:rsidRPr="008777A4">
        <w:rPr>
          <w:rFonts w:ascii="Times New Roman" w:hAnsi="Times New Roman"/>
          <w:sz w:val="22"/>
          <w:szCs w:val="22"/>
          <w:lang w:val="lt-LT"/>
        </w:rPr>
        <w:t>.1. Nė viena Šalis neturi teisės perleisti visų arba dalies teisių ir pareigų pagal šią Sutartį jokiai trečiajai šaliai be išankstinio raštiško kitos Šalies sutikimo.</w:t>
      </w:r>
    </w:p>
    <w:p w14:paraId="0915830A" w14:textId="59E09E86"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2</w:t>
      </w:r>
      <w:r w:rsidR="00050E84">
        <w:rPr>
          <w:rFonts w:ascii="Times New Roman" w:hAnsi="Times New Roman"/>
          <w:sz w:val="22"/>
          <w:szCs w:val="22"/>
          <w:lang w:val="lt-LT"/>
        </w:rPr>
        <w:t>2</w:t>
      </w:r>
      <w:r w:rsidRPr="008777A4">
        <w:rPr>
          <w:rFonts w:ascii="Times New Roman" w:hAnsi="Times New Roman"/>
          <w:sz w:val="22"/>
          <w:szCs w:val="22"/>
          <w:lang w:val="lt-LT"/>
        </w:rPr>
        <w:t>.2.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950D427" w14:textId="2161C482"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2</w:t>
      </w:r>
      <w:r w:rsidR="00050E84">
        <w:rPr>
          <w:rFonts w:ascii="Times New Roman" w:hAnsi="Times New Roman"/>
          <w:sz w:val="22"/>
          <w:szCs w:val="22"/>
          <w:lang w:val="lt-LT"/>
        </w:rPr>
        <w:t>2</w:t>
      </w:r>
      <w:r w:rsidRPr="008777A4">
        <w:rPr>
          <w:rFonts w:ascii="Times New Roman" w:hAnsi="Times New Roman"/>
          <w:sz w:val="22"/>
          <w:szCs w:val="22"/>
          <w:lang w:val="lt-LT"/>
        </w:rPr>
        <w:t>.3. Visus kitus klausimus, kurie neaptarti Sutartyje, reguliuoja Lietuvos Respublikos teisės aktai.</w:t>
      </w:r>
    </w:p>
    <w:p w14:paraId="4CE79483" w14:textId="5E8A8963" w:rsidR="009812AB" w:rsidRPr="008777A4" w:rsidRDefault="009812AB" w:rsidP="009812AB">
      <w:pPr>
        <w:pStyle w:val="BodyText1"/>
        <w:rPr>
          <w:rFonts w:ascii="Times New Roman" w:hAnsi="Times New Roman"/>
          <w:sz w:val="22"/>
          <w:szCs w:val="22"/>
          <w:lang w:val="lt-LT"/>
        </w:rPr>
      </w:pPr>
      <w:r w:rsidRPr="008777A4">
        <w:rPr>
          <w:rFonts w:ascii="Times New Roman" w:hAnsi="Times New Roman"/>
          <w:sz w:val="22"/>
          <w:szCs w:val="22"/>
          <w:lang w:val="lt-LT"/>
        </w:rPr>
        <w:t>2</w:t>
      </w:r>
      <w:r w:rsidR="00050E84">
        <w:rPr>
          <w:rFonts w:ascii="Times New Roman" w:hAnsi="Times New Roman"/>
          <w:sz w:val="22"/>
          <w:szCs w:val="22"/>
          <w:lang w:val="lt-LT"/>
        </w:rPr>
        <w:t>2</w:t>
      </w:r>
      <w:r w:rsidRPr="008777A4">
        <w:rPr>
          <w:rFonts w:ascii="Times New Roman" w:hAnsi="Times New Roman"/>
          <w:sz w:val="22"/>
          <w:szCs w:val="22"/>
          <w:lang w:val="lt-LT"/>
        </w:rPr>
        <w:t xml:space="preserve">.4. Sutartis yra Sutarties Šalių perskaityta, jų suprasta ir jos autentiškumas patvirtintas </w:t>
      </w:r>
      <w:r w:rsidR="00BD69E1" w:rsidRPr="008777A4">
        <w:rPr>
          <w:rFonts w:ascii="Times New Roman" w:hAnsi="Times New Roman"/>
          <w:sz w:val="22"/>
          <w:szCs w:val="22"/>
          <w:lang w:val="lt-LT"/>
        </w:rPr>
        <w:t xml:space="preserve">kiekvienos </w:t>
      </w:r>
      <w:r w:rsidRPr="008777A4">
        <w:rPr>
          <w:rFonts w:ascii="Times New Roman" w:hAnsi="Times New Roman"/>
          <w:sz w:val="22"/>
          <w:szCs w:val="22"/>
          <w:lang w:val="lt-LT"/>
        </w:rPr>
        <w:t xml:space="preserve">Šalies tinkamus įgaliojimus turinčių asmenų </w:t>
      </w:r>
      <w:r w:rsidR="00BD69E1" w:rsidRPr="008777A4">
        <w:rPr>
          <w:rFonts w:ascii="Times New Roman" w:hAnsi="Times New Roman"/>
          <w:sz w:val="22"/>
          <w:szCs w:val="22"/>
          <w:lang w:val="lt-LT"/>
        </w:rPr>
        <w:t xml:space="preserve">fiziniais arba elekrtoniniais </w:t>
      </w:r>
      <w:r w:rsidRPr="008777A4">
        <w:rPr>
          <w:rFonts w:ascii="Times New Roman" w:hAnsi="Times New Roman"/>
          <w:sz w:val="22"/>
          <w:szCs w:val="22"/>
          <w:lang w:val="lt-LT"/>
        </w:rPr>
        <w:t>parašais</w:t>
      </w:r>
      <w:r w:rsidR="00BD69E1" w:rsidRPr="008777A4">
        <w:rPr>
          <w:rFonts w:ascii="Times New Roman" w:hAnsi="Times New Roman"/>
          <w:sz w:val="22"/>
          <w:szCs w:val="22"/>
          <w:lang w:val="lt-LT"/>
        </w:rPr>
        <w:t>.</w:t>
      </w:r>
    </w:p>
    <w:p w14:paraId="364B4F27" w14:textId="6E678197" w:rsidR="009812AB" w:rsidRPr="008777A4" w:rsidRDefault="009812AB" w:rsidP="003F0C4C">
      <w:pPr>
        <w:pStyle w:val="BodyText1"/>
        <w:jc w:val="center"/>
        <w:rPr>
          <w:rFonts w:ascii="Times New Roman" w:hAnsi="Times New Roman"/>
          <w:sz w:val="22"/>
          <w:szCs w:val="22"/>
          <w:lang w:val="lt-LT"/>
        </w:rPr>
      </w:pPr>
      <w:r w:rsidRPr="008777A4">
        <w:rPr>
          <w:rFonts w:ascii="Times New Roman" w:hAnsi="Times New Roman"/>
          <w:sz w:val="22"/>
          <w:szCs w:val="22"/>
          <w:lang w:val="lt-LT"/>
        </w:rPr>
        <w:t>______________</w:t>
      </w:r>
    </w:p>
    <w:sectPr w:rsidR="009812AB" w:rsidRPr="008777A4" w:rsidSect="00AF2C4C">
      <w:pgSz w:w="11906" w:h="16838"/>
      <w:pgMar w:top="993"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A0AF9" w14:textId="77777777" w:rsidR="00BF7A56" w:rsidRDefault="00BF7A56" w:rsidP="006836E3">
      <w:r>
        <w:separator/>
      </w:r>
    </w:p>
  </w:endnote>
  <w:endnote w:type="continuationSeparator" w:id="0">
    <w:p w14:paraId="7B22FC54" w14:textId="77777777" w:rsidR="00BF7A56" w:rsidRDefault="00BF7A56" w:rsidP="00683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681A5" w14:textId="7BD3328C" w:rsidR="00227AB2" w:rsidRPr="006836E3" w:rsidRDefault="00227AB2" w:rsidP="006836E3">
    <w:pPr>
      <w:pStyle w:val="Porat"/>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27C54" w14:textId="77777777" w:rsidR="00BF7A56" w:rsidRDefault="00BF7A56" w:rsidP="006836E3">
      <w:r>
        <w:separator/>
      </w:r>
    </w:p>
  </w:footnote>
  <w:footnote w:type="continuationSeparator" w:id="0">
    <w:p w14:paraId="677443C3" w14:textId="77777777" w:rsidR="00BF7A56" w:rsidRDefault="00BF7A56" w:rsidP="00683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8613573"/>
      <w:docPartObj>
        <w:docPartGallery w:val="Page Numbers (Top of Page)"/>
        <w:docPartUnique/>
      </w:docPartObj>
    </w:sdtPr>
    <w:sdtEndPr/>
    <w:sdtContent>
      <w:p w14:paraId="23818CB1" w14:textId="5E78E8FC" w:rsidR="00AF2C4C" w:rsidRDefault="00AF2C4C">
        <w:pPr>
          <w:pStyle w:val="Antrats"/>
          <w:jc w:val="center"/>
        </w:pPr>
        <w:r>
          <w:fldChar w:fldCharType="begin"/>
        </w:r>
        <w:r>
          <w:instrText>PAGE   \* MERGEFORMAT</w:instrText>
        </w:r>
        <w:r>
          <w:fldChar w:fldCharType="separate"/>
        </w:r>
        <w:r>
          <w:rPr>
            <w:lang w:val="lt-LT"/>
          </w:rPr>
          <w:t>2</w:t>
        </w:r>
        <w:r>
          <w:fldChar w:fldCharType="end"/>
        </w:r>
      </w:p>
    </w:sdtContent>
  </w:sdt>
  <w:p w14:paraId="67CAEA52" w14:textId="77777777" w:rsidR="003C5A19" w:rsidRDefault="003C5A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48975" w14:textId="6669ABCE" w:rsidR="00AF2C4C" w:rsidRDefault="00AF2C4C">
    <w:pPr>
      <w:pStyle w:val="Antrats"/>
      <w:jc w:val="center"/>
    </w:pPr>
  </w:p>
  <w:p w14:paraId="103120D1" w14:textId="77777777" w:rsidR="00AF2C4C" w:rsidRDefault="00AF2C4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165E7"/>
    <w:multiLevelType w:val="multilevel"/>
    <w:tmpl w:val="38742F16"/>
    <w:lvl w:ilvl="0">
      <w:start w:val="1"/>
      <w:numFmt w:val="decimal"/>
      <w:lvlText w:val="%1."/>
      <w:lvlJc w:val="left"/>
      <w:pPr>
        <w:ind w:left="390" w:hanging="390"/>
      </w:pPr>
      <w:rPr>
        <w:rFonts w:hint="default"/>
      </w:rPr>
    </w:lvl>
    <w:lvl w:ilvl="1">
      <w:start w:val="1"/>
      <w:numFmt w:val="decimal"/>
      <w:lvlText w:val="%1.%2."/>
      <w:lvlJc w:val="left"/>
      <w:pPr>
        <w:ind w:left="957" w:hanging="39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1C3A262A"/>
    <w:multiLevelType w:val="multilevel"/>
    <w:tmpl w:val="8BE094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244E73"/>
    <w:multiLevelType w:val="hybridMultilevel"/>
    <w:tmpl w:val="DACE9590"/>
    <w:lvl w:ilvl="0" w:tplc="1B66571E">
      <w:start w:val="1"/>
      <w:numFmt w:val="decimal"/>
      <w:lvlText w:val="%1)"/>
      <w:lvlJc w:val="left"/>
      <w:pPr>
        <w:ind w:left="644" w:hanging="360"/>
      </w:pPr>
      <w:rPr>
        <w:rFonts w:hint="default"/>
        <w:i/>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9BF162B"/>
    <w:multiLevelType w:val="multilevel"/>
    <w:tmpl w:val="56A0A9B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40CD4829"/>
    <w:multiLevelType w:val="hybridMultilevel"/>
    <w:tmpl w:val="DB3062F0"/>
    <w:lvl w:ilvl="0" w:tplc="D046AA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4450647A"/>
    <w:multiLevelType w:val="multilevel"/>
    <w:tmpl w:val="CEF8860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C227A19"/>
    <w:multiLevelType w:val="multilevel"/>
    <w:tmpl w:val="D79C3E5A"/>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07E1732"/>
    <w:multiLevelType w:val="multilevel"/>
    <w:tmpl w:val="FD9CF99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624D6AE6"/>
    <w:multiLevelType w:val="multilevel"/>
    <w:tmpl w:val="B216AB0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6A200AB5"/>
    <w:multiLevelType w:val="hybridMultilevel"/>
    <w:tmpl w:val="24485DA0"/>
    <w:lvl w:ilvl="0" w:tplc="9ABC9DFA">
      <w:start w:val="5"/>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11" w15:restartNumberingAfterBreak="0">
    <w:nsid w:val="6E841293"/>
    <w:multiLevelType w:val="multilevel"/>
    <w:tmpl w:val="6772FEC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2068414406">
    <w:abstractNumId w:val="12"/>
  </w:num>
  <w:num w:numId="2" w16cid:durableId="1525900847">
    <w:abstractNumId w:val="10"/>
  </w:num>
  <w:num w:numId="3" w16cid:durableId="1763867104">
    <w:abstractNumId w:val="7"/>
  </w:num>
  <w:num w:numId="4" w16cid:durableId="1873616607">
    <w:abstractNumId w:val="4"/>
  </w:num>
  <w:num w:numId="5" w16cid:durableId="2089886253">
    <w:abstractNumId w:val="2"/>
  </w:num>
  <w:num w:numId="6" w16cid:durableId="1272668773">
    <w:abstractNumId w:val="0"/>
  </w:num>
  <w:num w:numId="7" w16cid:durableId="517162109">
    <w:abstractNumId w:val="9"/>
  </w:num>
  <w:num w:numId="8" w16cid:durableId="804812996">
    <w:abstractNumId w:val="1"/>
  </w:num>
  <w:num w:numId="9" w16cid:durableId="791367879">
    <w:abstractNumId w:val="5"/>
  </w:num>
  <w:num w:numId="10" w16cid:durableId="1549992114">
    <w:abstractNumId w:val="3"/>
  </w:num>
  <w:num w:numId="11" w16cid:durableId="1352954912">
    <w:abstractNumId w:val="8"/>
  </w:num>
  <w:num w:numId="12" w16cid:durableId="1081102040">
    <w:abstractNumId w:val="11"/>
  </w:num>
  <w:num w:numId="13" w16cid:durableId="13987429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2AB"/>
    <w:rsid w:val="00002E5A"/>
    <w:rsid w:val="00005F68"/>
    <w:rsid w:val="00012291"/>
    <w:rsid w:val="00014EA6"/>
    <w:rsid w:val="0001594B"/>
    <w:rsid w:val="000176F7"/>
    <w:rsid w:val="000178D9"/>
    <w:rsid w:val="00022A99"/>
    <w:rsid w:val="00034604"/>
    <w:rsid w:val="00037458"/>
    <w:rsid w:val="000413B4"/>
    <w:rsid w:val="0004237B"/>
    <w:rsid w:val="00043BBD"/>
    <w:rsid w:val="000500B7"/>
    <w:rsid w:val="00050E84"/>
    <w:rsid w:val="00061CCA"/>
    <w:rsid w:val="00062B8A"/>
    <w:rsid w:val="0006616F"/>
    <w:rsid w:val="00067D45"/>
    <w:rsid w:val="0007112F"/>
    <w:rsid w:val="00071C36"/>
    <w:rsid w:val="00072E8C"/>
    <w:rsid w:val="00073E55"/>
    <w:rsid w:val="00074C6D"/>
    <w:rsid w:val="00075DCE"/>
    <w:rsid w:val="00082007"/>
    <w:rsid w:val="0009526B"/>
    <w:rsid w:val="000952DA"/>
    <w:rsid w:val="000954CB"/>
    <w:rsid w:val="000A5071"/>
    <w:rsid w:val="000C32BB"/>
    <w:rsid w:val="000C4D92"/>
    <w:rsid w:val="000C5158"/>
    <w:rsid w:val="000D691F"/>
    <w:rsid w:val="000E104C"/>
    <w:rsid w:val="000E7A7C"/>
    <w:rsid w:val="00100BFA"/>
    <w:rsid w:val="00105FC5"/>
    <w:rsid w:val="0011227E"/>
    <w:rsid w:val="00122E81"/>
    <w:rsid w:val="00127BD2"/>
    <w:rsid w:val="00127D8F"/>
    <w:rsid w:val="00132E5A"/>
    <w:rsid w:val="00137632"/>
    <w:rsid w:val="00142DE2"/>
    <w:rsid w:val="00144E2F"/>
    <w:rsid w:val="00165ACD"/>
    <w:rsid w:val="00167817"/>
    <w:rsid w:val="00172C91"/>
    <w:rsid w:val="001730E9"/>
    <w:rsid w:val="00175F94"/>
    <w:rsid w:val="00176661"/>
    <w:rsid w:val="001913B8"/>
    <w:rsid w:val="00193AAF"/>
    <w:rsid w:val="00197BD5"/>
    <w:rsid w:val="001A658D"/>
    <w:rsid w:val="001B2B25"/>
    <w:rsid w:val="001C0917"/>
    <w:rsid w:val="001D17EB"/>
    <w:rsid w:val="001D1B29"/>
    <w:rsid w:val="001E1527"/>
    <w:rsid w:val="001E2E87"/>
    <w:rsid w:val="001E4A61"/>
    <w:rsid w:val="001E7256"/>
    <w:rsid w:val="001F1942"/>
    <w:rsid w:val="001F1C6A"/>
    <w:rsid w:val="001F4024"/>
    <w:rsid w:val="001F6C7F"/>
    <w:rsid w:val="0020746C"/>
    <w:rsid w:val="002204EB"/>
    <w:rsid w:val="00223191"/>
    <w:rsid w:val="00227AB2"/>
    <w:rsid w:val="00230619"/>
    <w:rsid w:val="00231DD2"/>
    <w:rsid w:val="002443C3"/>
    <w:rsid w:val="00255141"/>
    <w:rsid w:val="00255D7F"/>
    <w:rsid w:val="0026151C"/>
    <w:rsid w:val="002618DD"/>
    <w:rsid w:val="002633C5"/>
    <w:rsid w:val="00266A27"/>
    <w:rsid w:val="00267F52"/>
    <w:rsid w:val="00273611"/>
    <w:rsid w:val="00273FFA"/>
    <w:rsid w:val="002819A9"/>
    <w:rsid w:val="0028289A"/>
    <w:rsid w:val="002835D6"/>
    <w:rsid w:val="00283924"/>
    <w:rsid w:val="00284FD2"/>
    <w:rsid w:val="002860B8"/>
    <w:rsid w:val="00286DED"/>
    <w:rsid w:val="00287337"/>
    <w:rsid w:val="00290614"/>
    <w:rsid w:val="002A3869"/>
    <w:rsid w:val="002D1555"/>
    <w:rsid w:val="002D2030"/>
    <w:rsid w:val="002E11E6"/>
    <w:rsid w:val="002E14EC"/>
    <w:rsid w:val="002E3734"/>
    <w:rsid w:val="002E5502"/>
    <w:rsid w:val="002F1C95"/>
    <w:rsid w:val="002F277D"/>
    <w:rsid w:val="003021E5"/>
    <w:rsid w:val="003141DB"/>
    <w:rsid w:val="00317C34"/>
    <w:rsid w:val="00322791"/>
    <w:rsid w:val="00326DB4"/>
    <w:rsid w:val="00327E29"/>
    <w:rsid w:val="00336C5C"/>
    <w:rsid w:val="00341E64"/>
    <w:rsid w:val="00366090"/>
    <w:rsid w:val="00367BAA"/>
    <w:rsid w:val="0037015F"/>
    <w:rsid w:val="003761BD"/>
    <w:rsid w:val="00381873"/>
    <w:rsid w:val="00384DE4"/>
    <w:rsid w:val="00387557"/>
    <w:rsid w:val="003A0745"/>
    <w:rsid w:val="003A679F"/>
    <w:rsid w:val="003B2A44"/>
    <w:rsid w:val="003B4BAD"/>
    <w:rsid w:val="003B4EAA"/>
    <w:rsid w:val="003C50B7"/>
    <w:rsid w:val="003C5A19"/>
    <w:rsid w:val="003C6867"/>
    <w:rsid w:val="003D0FF3"/>
    <w:rsid w:val="003D6279"/>
    <w:rsid w:val="003D7052"/>
    <w:rsid w:val="003E3F1C"/>
    <w:rsid w:val="003F03AB"/>
    <w:rsid w:val="003F06B8"/>
    <w:rsid w:val="003F0C4C"/>
    <w:rsid w:val="003F1B2D"/>
    <w:rsid w:val="003F1FC7"/>
    <w:rsid w:val="0040228A"/>
    <w:rsid w:val="00416B4A"/>
    <w:rsid w:val="00425566"/>
    <w:rsid w:val="004264B7"/>
    <w:rsid w:val="004267EF"/>
    <w:rsid w:val="00426BBB"/>
    <w:rsid w:val="004317EF"/>
    <w:rsid w:val="00433017"/>
    <w:rsid w:val="00433BA4"/>
    <w:rsid w:val="00434B16"/>
    <w:rsid w:val="00445D21"/>
    <w:rsid w:val="00450032"/>
    <w:rsid w:val="0045345A"/>
    <w:rsid w:val="00460626"/>
    <w:rsid w:val="004639DB"/>
    <w:rsid w:val="00464643"/>
    <w:rsid w:val="004651AB"/>
    <w:rsid w:val="004655C1"/>
    <w:rsid w:val="0046791A"/>
    <w:rsid w:val="0047409E"/>
    <w:rsid w:val="00475F09"/>
    <w:rsid w:val="00477EA4"/>
    <w:rsid w:val="00480046"/>
    <w:rsid w:val="00481D00"/>
    <w:rsid w:val="00484C3F"/>
    <w:rsid w:val="004857A4"/>
    <w:rsid w:val="004A1A10"/>
    <w:rsid w:val="004A4338"/>
    <w:rsid w:val="004B3AEA"/>
    <w:rsid w:val="004B4DBC"/>
    <w:rsid w:val="004D0054"/>
    <w:rsid w:val="004D13ED"/>
    <w:rsid w:val="004D2D6A"/>
    <w:rsid w:val="004D3BD6"/>
    <w:rsid w:val="004D6118"/>
    <w:rsid w:val="004F1294"/>
    <w:rsid w:val="004F1EA0"/>
    <w:rsid w:val="004F3C7D"/>
    <w:rsid w:val="004F4C6F"/>
    <w:rsid w:val="004F6F5A"/>
    <w:rsid w:val="00501456"/>
    <w:rsid w:val="005019B0"/>
    <w:rsid w:val="005039EF"/>
    <w:rsid w:val="0050545A"/>
    <w:rsid w:val="005073F0"/>
    <w:rsid w:val="00507C8C"/>
    <w:rsid w:val="005123E5"/>
    <w:rsid w:val="00512BFC"/>
    <w:rsid w:val="00515033"/>
    <w:rsid w:val="00517EDD"/>
    <w:rsid w:val="00522C3D"/>
    <w:rsid w:val="0053280E"/>
    <w:rsid w:val="00535ABB"/>
    <w:rsid w:val="00546FD5"/>
    <w:rsid w:val="005512F3"/>
    <w:rsid w:val="00551F67"/>
    <w:rsid w:val="0055595D"/>
    <w:rsid w:val="00557614"/>
    <w:rsid w:val="005600D0"/>
    <w:rsid w:val="00561FCB"/>
    <w:rsid w:val="00573453"/>
    <w:rsid w:val="00573EBC"/>
    <w:rsid w:val="00573FDB"/>
    <w:rsid w:val="00583EA5"/>
    <w:rsid w:val="00585534"/>
    <w:rsid w:val="005905BB"/>
    <w:rsid w:val="005A0B05"/>
    <w:rsid w:val="005A0E22"/>
    <w:rsid w:val="005A1E01"/>
    <w:rsid w:val="005A680A"/>
    <w:rsid w:val="005B1D4B"/>
    <w:rsid w:val="005C4517"/>
    <w:rsid w:val="005D04C7"/>
    <w:rsid w:val="005D2179"/>
    <w:rsid w:val="005E3CA5"/>
    <w:rsid w:val="005E64CE"/>
    <w:rsid w:val="005F1213"/>
    <w:rsid w:val="005F3EAA"/>
    <w:rsid w:val="00615E99"/>
    <w:rsid w:val="00616CEE"/>
    <w:rsid w:val="006207BA"/>
    <w:rsid w:val="00620A8B"/>
    <w:rsid w:val="00621CDD"/>
    <w:rsid w:val="00623309"/>
    <w:rsid w:val="006246CB"/>
    <w:rsid w:val="00626164"/>
    <w:rsid w:val="006261FA"/>
    <w:rsid w:val="006273BA"/>
    <w:rsid w:val="00627408"/>
    <w:rsid w:val="006312D7"/>
    <w:rsid w:val="006379BB"/>
    <w:rsid w:val="00647D71"/>
    <w:rsid w:val="00652F78"/>
    <w:rsid w:val="006540F1"/>
    <w:rsid w:val="0065507C"/>
    <w:rsid w:val="006633E3"/>
    <w:rsid w:val="00666877"/>
    <w:rsid w:val="00675EC2"/>
    <w:rsid w:val="00676EC1"/>
    <w:rsid w:val="00677EFF"/>
    <w:rsid w:val="00681E34"/>
    <w:rsid w:val="006836E3"/>
    <w:rsid w:val="00693FD2"/>
    <w:rsid w:val="00695537"/>
    <w:rsid w:val="006958D2"/>
    <w:rsid w:val="006A5023"/>
    <w:rsid w:val="006A59D1"/>
    <w:rsid w:val="006C170C"/>
    <w:rsid w:val="006C30E1"/>
    <w:rsid w:val="006C67F8"/>
    <w:rsid w:val="006D08D6"/>
    <w:rsid w:val="006E1934"/>
    <w:rsid w:val="006E1D81"/>
    <w:rsid w:val="006E771B"/>
    <w:rsid w:val="006F76E0"/>
    <w:rsid w:val="006F79BC"/>
    <w:rsid w:val="00700B07"/>
    <w:rsid w:val="00702DD1"/>
    <w:rsid w:val="007034C8"/>
    <w:rsid w:val="00703D89"/>
    <w:rsid w:val="00704F61"/>
    <w:rsid w:val="00712408"/>
    <w:rsid w:val="007130FE"/>
    <w:rsid w:val="0071384E"/>
    <w:rsid w:val="00722A99"/>
    <w:rsid w:val="007238DA"/>
    <w:rsid w:val="007259BD"/>
    <w:rsid w:val="00726752"/>
    <w:rsid w:val="00726952"/>
    <w:rsid w:val="00733509"/>
    <w:rsid w:val="00745C8E"/>
    <w:rsid w:val="007464ED"/>
    <w:rsid w:val="00746761"/>
    <w:rsid w:val="00750477"/>
    <w:rsid w:val="007549AC"/>
    <w:rsid w:val="00760A7C"/>
    <w:rsid w:val="007618BF"/>
    <w:rsid w:val="00764B4D"/>
    <w:rsid w:val="007674EE"/>
    <w:rsid w:val="0077164A"/>
    <w:rsid w:val="00773EBD"/>
    <w:rsid w:val="00774349"/>
    <w:rsid w:val="00776037"/>
    <w:rsid w:val="0077763C"/>
    <w:rsid w:val="0078225B"/>
    <w:rsid w:val="007864E7"/>
    <w:rsid w:val="00787321"/>
    <w:rsid w:val="00790978"/>
    <w:rsid w:val="007910AE"/>
    <w:rsid w:val="007944C2"/>
    <w:rsid w:val="007A109C"/>
    <w:rsid w:val="007A11A4"/>
    <w:rsid w:val="007A18CC"/>
    <w:rsid w:val="007A60C7"/>
    <w:rsid w:val="007A6243"/>
    <w:rsid w:val="007A6D19"/>
    <w:rsid w:val="007B0023"/>
    <w:rsid w:val="007B5569"/>
    <w:rsid w:val="007B7438"/>
    <w:rsid w:val="007C03CF"/>
    <w:rsid w:val="007E7360"/>
    <w:rsid w:val="007F0C83"/>
    <w:rsid w:val="00802BE7"/>
    <w:rsid w:val="00804EC7"/>
    <w:rsid w:val="00810B6F"/>
    <w:rsid w:val="00820808"/>
    <w:rsid w:val="00826C95"/>
    <w:rsid w:val="0083610F"/>
    <w:rsid w:val="00836F0B"/>
    <w:rsid w:val="00837B2D"/>
    <w:rsid w:val="00840473"/>
    <w:rsid w:val="00842880"/>
    <w:rsid w:val="00843741"/>
    <w:rsid w:val="008443F0"/>
    <w:rsid w:val="00846BA1"/>
    <w:rsid w:val="0085418C"/>
    <w:rsid w:val="00854240"/>
    <w:rsid w:val="00860C4A"/>
    <w:rsid w:val="00860EB0"/>
    <w:rsid w:val="008627AA"/>
    <w:rsid w:val="008633B3"/>
    <w:rsid w:val="0086483E"/>
    <w:rsid w:val="00871365"/>
    <w:rsid w:val="00874BBA"/>
    <w:rsid w:val="008777A4"/>
    <w:rsid w:val="00880A7F"/>
    <w:rsid w:val="00884B63"/>
    <w:rsid w:val="00896A21"/>
    <w:rsid w:val="00897B1F"/>
    <w:rsid w:val="008B4181"/>
    <w:rsid w:val="008B6DCA"/>
    <w:rsid w:val="008C00B2"/>
    <w:rsid w:val="008C2B2B"/>
    <w:rsid w:val="008C341A"/>
    <w:rsid w:val="008D3AC8"/>
    <w:rsid w:val="008D5672"/>
    <w:rsid w:val="008D74F8"/>
    <w:rsid w:val="008D775E"/>
    <w:rsid w:val="008E0259"/>
    <w:rsid w:val="008E4D83"/>
    <w:rsid w:val="0091064E"/>
    <w:rsid w:val="0091784A"/>
    <w:rsid w:val="00921008"/>
    <w:rsid w:val="009268FC"/>
    <w:rsid w:val="00930988"/>
    <w:rsid w:val="00931CFF"/>
    <w:rsid w:val="009321AB"/>
    <w:rsid w:val="00934F1B"/>
    <w:rsid w:val="00936BA9"/>
    <w:rsid w:val="00937CF5"/>
    <w:rsid w:val="009410AA"/>
    <w:rsid w:val="009418BA"/>
    <w:rsid w:val="00942A39"/>
    <w:rsid w:val="00943D33"/>
    <w:rsid w:val="00946CA3"/>
    <w:rsid w:val="00955C71"/>
    <w:rsid w:val="00963A6B"/>
    <w:rsid w:val="00970FA8"/>
    <w:rsid w:val="009747B9"/>
    <w:rsid w:val="009812AB"/>
    <w:rsid w:val="0098436D"/>
    <w:rsid w:val="009A3CFB"/>
    <w:rsid w:val="009A4086"/>
    <w:rsid w:val="009B3081"/>
    <w:rsid w:val="009C01DC"/>
    <w:rsid w:val="009C4D76"/>
    <w:rsid w:val="009D0C3A"/>
    <w:rsid w:val="009D0E1D"/>
    <w:rsid w:val="009D2AF3"/>
    <w:rsid w:val="009E4457"/>
    <w:rsid w:val="009F2D7A"/>
    <w:rsid w:val="009F5137"/>
    <w:rsid w:val="009F549E"/>
    <w:rsid w:val="00A06B40"/>
    <w:rsid w:val="00A1070F"/>
    <w:rsid w:val="00A11353"/>
    <w:rsid w:val="00A14A7D"/>
    <w:rsid w:val="00A21399"/>
    <w:rsid w:val="00A308DF"/>
    <w:rsid w:val="00A37733"/>
    <w:rsid w:val="00A41EAF"/>
    <w:rsid w:val="00A50F3D"/>
    <w:rsid w:val="00A57B62"/>
    <w:rsid w:val="00A60E85"/>
    <w:rsid w:val="00A65D04"/>
    <w:rsid w:val="00A67E90"/>
    <w:rsid w:val="00A87E38"/>
    <w:rsid w:val="00A95C66"/>
    <w:rsid w:val="00AA16E8"/>
    <w:rsid w:val="00AA434F"/>
    <w:rsid w:val="00AA695E"/>
    <w:rsid w:val="00AB3E66"/>
    <w:rsid w:val="00AB50C2"/>
    <w:rsid w:val="00AC2D56"/>
    <w:rsid w:val="00AD6708"/>
    <w:rsid w:val="00AF2C4C"/>
    <w:rsid w:val="00AF52CF"/>
    <w:rsid w:val="00B00456"/>
    <w:rsid w:val="00B04BB2"/>
    <w:rsid w:val="00B174D6"/>
    <w:rsid w:val="00B22E28"/>
    <w:rsid w:val="00B22E6F"/>
    <w:rsid w:val="00B306DF"/>
    <w:rsid w:val="00B32E15"/>
    <w:rsid w:val="00B337C2"/>
    <w:rsid w:val="00B3482A"/>
    <w:rsid w:val="00B35257"/>
    <w:rsid w:val="00B363AD"/>
    <w:rsid w:val="00B47D55"/>
    <w:rsid w:val="00B541BB"/>
    <w:rsid w:val="00B67E30"/>
    <w:rsid w:val="00B71CE2"/>
    <w:rsid w:val="00B7523F"/>
    <w:rsid w:val="00B77533"/>
    <w:rsid w:val="00B80148"/>
    <w:rsid w:val="00B80CF3"/>
    <w:rsid w:val="00B91525"/>
    <w:rsid w:val="00B92623"/>
    <w:rsid w:val="00B92A9F"/>
    <w:rsid w:val="00BA51E4"/>
    <w:rsid w:val="00BA5FA8"/>
    <w:rsid w:val="00BB54C2"/>
    <w:rsid w:val="00BB684C"/>
    <w:rsid w:val="00BC4944"/>
    <w:rsid w:val="00BD6413"/>
    <w:rsid w:val="00BD69E1"/>
    <w:rsid w:val="00BE1214"/>
    <w:rsid w:val="00BF07C8"/>
    <w:rsid w:val="00BF1846"/>
    <w:rsid w:val="00BF4955"/>
    <w:rsid w:val="00BF761D"/>
    <w:rsid w:val="00BF7A56"/>
    <w:rsid w:val="00C056CE"/>
    <w:rsid w:val="00C16991"/>
    <w:rsid w:val="00C25BF5"/>
    <w:rsid w:val="00C27A4E"/>
    <w:rsid w:val="00C41510"/>
    <w:rsid w:val="00C42CFB"/>
    <w:rsid w:val="00C5130A"/>
    <w:rsid w:val="00C51734"/>
    <w:rsid w:val="00C657E8"/>
    <w:rsid w:val="00C65877"/>
    <w:rsid w:val="00C70767"/>
    <w:rsid w:val="00C72C3E"/>
    <w:rsid w:val="00C73AB6"/>
    <w:rsid w:val="00C74291"/>
    <w:rsid w:val="00C75EC1"/>
    <w:rsid w:val="00C829D4"/>
    <w:rsid w:val="00C87364"/>
    <w:rsid w:val="00CA2EF6"/>
    <w:rsid w:val="00CA4499"/>
    <w:rsid w:val="00CA46D7"/>
    <w:rsid w:val="00CB1B6B"/>
    <w:rsid w:val="00CB3853"/>
    <w:rsid w:val="00CB4704"/>
    <w:rsid w:val="00CB729B"/>
    <w:rsid w:val="00CC30D8"/>
    <w:rsid w:val="00CD1E6D"/>
    <w:rsid w:val="00CD5327"/>
    <w:rsid w:val="00CD75A4"/>
    <w:rsid w:val="00CE7735"/>
    <w:rsid w:val="00CF10C8"/>
    <w:rsid w:val="00CF25FE"/>
    <w:rsid w:val="00CF3E28"/>
    <w:rsid w:val="00D0518E"/>
    <w:rsid w:val="00D072B4"/>
    <w:rsid w:val="00D101DB"/>
    <w:rsid w:val="00D11290"/>
    <w:rsid w:val="00D1599E"/>
    <w:rsid w:val="00D164D3"/>
    <w:rsid w:val="00D17CD2"/>
    <w:rsid w:val="00D2425F"/>
    <w:rsid w:val="00D33A3C"/>
    <w:rsid w:val="00D34D0D"/>
    <w:rsid w:val="00D414B2"/>
    <w:rsid w:val="00D436CD"/>
    <w:rsid w:val="00D5380A"/>
    <w:rsid w:val="00D549D1"/>
    <w:rsid w:val="00D76042"/>
    <w:rsid w:val="00D82307"/>
    <w:rsid w:val="00D86184"/>
    <w:rsid w:val="00D90881"/>
    <w:rsid w:val="00D9206F"/>
    <w:rsid w:val="00D95718"/>
    <w:rsid w:val="00D957DD"/>
    <w:rsid w:val="00DA1F42"/>
    <w:rsid w:val="00DA4095"/>
    <w:rsid w:val="00DA6306"/>
    <w:rsid w:val="00DA6368"/>
    <w:rsid w:val="00DD406D"/>
    <w:rsid w:val="00DD467E"/>
    <w:rsid w:val="00DD4FB9"/>
    <w:rsid w:val="00DE0AB6"/>
    <w:rsid w:val="00DE0F54"/>
    <w:rsid w:val="00DE1755"/>
    <w:rsid w:val="00DE36B9"/>
    <w:rsid w:val="00DE591D"/>
    <w:rsid w:val="00DF0E56"/>
    <w:rsid w:val="00DF0FEE"/>
    <w:rsid w:val="00DF4FEA"/>
    <w:rsid w:val="00DF6934"/>
    <w:rsid w:val="00E0074B"/>
    <w:rsid w:val="00E07211"/>
    <w:rsid w:val="00E14ADD"/>
    <w:rsid w:val="00E1562B"/>
    <w:rsid w:val="00E23057"/>
    <w:rsid w:val="00E30F0F"/>
    <w:rsid w:val="00E3437F"/>
    <w:rsid w:val="00E513BE"/>
    <w:rsid w:val="00E54A1C"/>
    <w:rsid w:val="00E54A76"/>
    <w:rsid w:val="00E55D96"/>
    <w:rsid w:val="00E571CE"/>
    <w:rsid w:val="00E57902"/>
    <w:rsid w:val="00E6050E"/>
    <w:rsid w:val="00E63128"/>
    <w:rsid w:val="00E63412"/>
    <w:rsid w:val="00E754E4"/>
    <w:rsid w:val="00E80DE4"/>
    <w:rsid w:val="00E869B8"/>
    <w:rsid w:val="00E874C5"/>
    <w:rsid w:val="00E95CE7"/>
    <w:rsid w:val="00EA0E34"/>
    <w:rsid w:val="00EA4572"/>
    <w:rsid w:val="00EA5354"/>
    <w:rsid w:val="00EA5E59"/>
    <w:rsid w:val="00EB1FEB"/>
    <w:rsid w:val="00EB24BA"/>
    <w:rsid w:val="00EB459C"/>
    <w:rsid w:val="00EC2008"/>
    <w:rsid w:val="00EC378E"/>
    <w:rsid w:val="00EC52DB"/>
    <w:rsid w:val="00ED7816"/>
    <w:rsid w:val="00EE210E"/>
    <w:rsid w:val="00EE4B37"/>
    <w:rsid w:val="00EF3372"/>
    <w:rsid w:val="00EF72E5"/>
    <w:rsid w:val="00F02B17"/>
    <w:rsid w:val="00F032F8"/>
    <w:rsid w:val="00F04245"/>
    <w:rsid w:val="00F16A3F"/>
    <w:rsid w:val="00F209AF"/>
    <w:rsid w:val="00F2238D"/>
    <w:rsid w:val="00F24107"/>
    <w:rsid w:val="00F311FA"/>
    <w:rsid w:val="00F31DD7"/>
    <w:rsid w:val="00F351B4"/>
    <w:rsid w:val="00F42103"/>
    <w:rsid w:val="00F42251"/>
    <w:rsid w:val="00F4257E"/>
    <w:rsid w:val="00F54757"/>
    <w:rsid w:val="00F565AB"/>
    <w:rsid w:val="00F6509A"/>
    <w:rsid w:val="00F65FFF"/>
    <w:rsid w:val="00F7064F"/>
    <w:rsid w:val="00F70959"/>
    <w:rsid w:val="00F76DFB"/>
    <w:rsid w:val="00F80B0F"/>
    <w:rsid w:val="00F82938"/>
    <w:rsid w:val="00F82FFB"/>
    <w:rsid w:val="00F86D0A"/>
    <w:rsid w:val="00F95DF2"/>
    <w:rsid w:val="00F96336"/>
    <w:rsid w:val="00FA10D0"/>
    <w:rsid w:val="00FA1436"/>
    <w:rsid w:val="00FA1E80"/>
    <w:rsid w:val="00FA7A16"/>
    <w:rsid w:val="00FB04E9"/>
    <w:rsid w:val="00FB50A4"/>
    <w:rsid w:val="00FC455A"/>
    <w:rsid w:val="00FC6AD3"/>
    <w:rsid w:val="00FC6CE4"/>
    <w:rsid w:val="00FD3332"/>
    <w:rsid w:val="00FD7896"/>
    <w:rsid w:val="00FE1C0D"/>
    <w:rsid w:val="00FE38BC"/>
    <w:rsid w:val="00FF075B"/>
    <w:rsid w:val="00FF29A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E2ED75"/>
  <w15:docId w15:val="{3D4961F2-744F-4D4D-8028-C900197DC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812AB"/>
    <w:rPr>
      <w:sz w:val="24"/>
      <w:szCs w:val="24"/>
      <w:lang w:val="en-GB" w:eastAsia="en-US"/>
    </w:rPr>
  </w:style>
  <w:style w:type="paragraph" w:styleId="Antrat1">
    <w:name w:val="heading 1"/>
    <w:basedOn w:val="prastasis"/>
    <w:next w:val="prastasis"/>
    <w:qFormat/>
    <w:rsid w:val="009812AB"/>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9812AB"/>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9812AB"/>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9812AB"/>
    <w:pPr>
      <w:keepNext/>
      <w:numPr>
        <w:ilvl w:val="3"/>
        <w:numId w:val="1"/>
      </w:numPr>
      <w:outlineLvl w:val="3"/>
    </w:pPr>
    <w:rPr>
      <w:b/>
      <w:sz w:val="44"/>
      <w:szCs w:val="20"/>
      <w:lang w:val="lt-LT" w:eastAsia="lt-LT"/>
    </w:rPr>
  </w:style>
  <w:style w:type="paragraph" w:styleId="Antrat5">
    <w:name w:val="heading 5"/>
    <w:basedOn w:val="prastasis"/>
    <w:next w:val="prastasis"/>
    <w:qFormat/>
    <w:rsid w:val="009812AB"/>
    <w:pPr>
      <w:keepNext/>
      <w:numPr>
        <w:ilvl w:val="4"/>
        <w:numId w:val="1"/>
      </w:numPr>
      <w:outlineLvl w:val="4"/>
    </w:pPr>
    <w:rPr>
      <w:b/>
      <w:sz w:val="40"/>
      <w:szCs w:val="20"/>
      <w:lang w:val="lt-LT" w:eastAsia="lt-LT"/>
    </w:rPr>
  </w:style>
  <w:style w:type="paragraph" w:styleId="Antrat6">
    <w:name w:val="heading 6"/>
    <w:basedOn w:val="prastasis"/>
    <w:next w:val="prastasis"/>
    <w:qFormat/>
    <w:rsid w:val="009812AB"/>
    <w:pPr>
      <w:keepNext/>
      <w:numPr>
        <w:ilvl w:val="5"/>
        <w:numId w:val="1"/>
      </w:numPr>
      <w:outlineLvl w:val="5"/>
    </w:pPr>
    <w:rPr>
      <w:b/>
      <w:sz w:val="36"/>
      <w:szCs w:val="20"/>
      <w:lang w:val="lt-LT" w:eastAsia="lt-LT"/>
    </w:rPr>
  </w:style>
  <w:style w:type="paragraph" w:styleId="Antrat7">
    <w:name w:val="heading 7"/>
    <w:basedOn w:val="prastasis"/>
    <w:next w:val="prastasis"/>
    <w:qFormat/>
    <w:rsid w:val="009812AB"/>
    <w:pPr>
      <w:keepNext/>
      <w:numPr>
        <w:ilvl w:val="6"/>
        <w:numId w:val="1"/>
      </w:numPr>
      <w:outlineLvl w:val="6"/>
    </w:pPr>
    <w:rPr>
      <w:sz w:val="48"/>
      <w:szCs w:val="20"/>
      <w:lang w:val="lt-LT" w:eastAsia="lt-LT"/>
    </w:rPr>
  </w:style>
  <w:style w:type="paragraph" w:styleId="Antrat8">
    <w:name w:val="heading 8"/>
    <w:basedOn w:val="prastasis"/>
    <w:next w:val="prastasis"/>
    <w:qFormat/>
    <w:rsid w:val="009812AB"/>
    <w:pPr>
      <w:keepNext/>
      <w:numPr>
        <w:ilvl w:val="7"/>
        <w:numId w:val="1"/>
      </w:numPr>
      <w:outlineLvl w:val="7"/>
    </w:pPr>
    <w:rPr>
      <w:b/>
      <w:sz w:val="18"/>
      <w:szCs w:val="20"/>
      <w:lang w:val="lt-LT" w:eastAsia="lt-LT"/>
    </w:rPr>
  </w:style>
  <w:style w:type="paragraph" w:styleId="Antrat9">
    <w:name w:val="heading 9"/>
    <w:basedOn w:val="prastasis"/>
    <w:next w:val="prastasis"/>
    <w:qFormat/>
    <w:rsid w:val="009812AB"/>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9812AB"/>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9812AB"/>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
    <w:name w:val="CentrBold"/>
    <w:rsid w:val="009812AB"/>
    <w:pPr>
      <w:autoSpaceDE w:val="0"/>
      <w:autoSpaceDN w:val="0"/>
      <w:adjustRightInd w:val="0"/>
      <w:jc w:val="center"/>
    </w:pPr>
    <w:rPr>
      <w:rFonts w:ascii="TimesLT" w:hAnsi="TimesLT"/>
      <w:b/>
      <w:bCs/>
      <w:caps/>
      <w:lang w:val="en-US" w:eastAsia="en-US"/>
    </w:rPr>
  </w:style>
  <w:style w:type="paragraph" w:customStyle="1" w:styleId="Linija">
    <w:name w:val="Linija"/>
    <w:basedOn w:val="prastasis"/>
    <w:rsid w:val="009812AB"/>
    <w:pPr>
      <w:autoSpaceDE w:val="0"/>
      <w:autoSpaceDN w:val="0"/>
      <w:adjustRightInd w:val="0"/>
      <w:jc w:val="center"/>
    </w:pPr>
    <w:rPr>
      <w:rFonts w:ascii="TimesLT" w:hAnsi="TimesLT"/>
      <w:sz w:val="12"/>
      <w:szCs w:val="12"/>
      <w:lang w:val="en-US"/>
    </w:rPr>
  </w:style>
  <w:style w:type="paragraph" w:styleId="Pagrindinistekstas">
    <w:name w:val="Body Text"/>
    <w:basedOn w:val="prastasis"/>
    <w:link w:val="PagrindinistekstasDiagrama"/>
    <w:rsid w:val="009812AB"/>
    <w:pPr>
      <w:jc w:val="right"/>
    </w:pPr>
    <w:rPr>
      <w:szCs w:val="20"/>
      <w:lang w:val="lt-LT"/>
    </w:rPr>
  </w:style>
  <w:style w:type="character" w:styleId="Hipersaitas">
    <w:name w:val="Hyperlink"/>
    <w:rsid w:val="009812AB"/>
    <w:rPr>
      <w:color w:val="0000FF"/>
      <w:u w:val="single"/>
    </w:rPr>
  </w:style>
  <w:style w:type="paragraph" w:customStyle="1" w:styleId="Normal1">
    <w:name w:val="Normal1"/>
    <w:basedOn w:val="prastasis"/>
    <w:rsid w:val="009812AB"/>
    <w:pPr>
      <w:spacing w:before="100" w:beforeAutospacing="1" w:after="100" w:afterAutospacing="1"/>
    </w:pPr>
    <w:rPr>
      <w:color w:val="000000"/>
      <w:lang w:val="lt-LT" w:eastAsia="lt-LT"/>
    </w:rPr>
  </w:style>
  <w:style w:type="paragraph" w:customStyle="1" w:styleId="BodyText1">
    <w:name w:val="Body Text1"/>
    <w:rsid w:val="009812AB"/>
    <w:pPr>
      <w:autoSpaceDE w:val="0"/>
      <w:autoSpaceDN w:val="0"/>
      <w:adjustRightInd w:val="0"/>
      <w:ind w:firstLine="312"/>
      <w:jc w:val="both"/>
    </w:pPr>
    <w:rPr>
      <w:rFonts w:ascii="TimesLT" w:hAnsi="TimesLT"/>
      <w:lang w:val="en-US" w:eastAsia="en-US"/>
    </w:rPr>
  </w:style>
  <w:style w:type="paragraph" w:customStyle="1" w:styleId="CentrBoldm">
    <w:name w:val="CentrBoldm"/>
    <w:basedOn w:val="CentrBold"/>
    <w:rsid w:val="009812AB"/>
    <w:rPr>
      <w:caps w:val="0"/>
    </w:rPr>
  </w:style>
  <w:style w:type="character" w:customStyle="1" w:styleId="PagrindinistekstasDiagrama">
    <w:name w:val="Pagrindinis tekstas Diagrama"/>
    <w:link w:val="Pagrindinistekstas"/>
    <w:rsid w:val="004B4DBC"/>
    <w:rPr>
      <w:sz w:val="24"/>
      <w:lang w:eastAsia="en-US"/>
    </w:rPr>
  </w:style>
  <w:style w:type="character" w:styleId="Komentaronuoroda">
    <w:name w:val="annotation reference"/>
    <w:uiPriority w:val="99"/>
    <w:semiHidden/>
    <w:unhideWhenUsed/>
    <w:rsid w:val="006246CB"/>
    <w:rPr>
      <w:sz w:val="16"/>
      <w:szCs w:val="16"/>
    </w:rPr>
  </w:style>
  <w:style w:type="paragraph" w:styleId="Komentarotekstas">
    <w:name w:val="annotation text"/>
    <w:basedOn w:val="prastasis"/>
    <w:link w:val="KomentarotekstasDiagrama"/>
    <w:uiPriority w:val="99"/>
    <w:semiHidden/>
    <w:unhideWhenUsed/>
    <w:rsid w:val="006246CB"/>
    <w:rPr>
      <w:sz w:val="20"/>
      <w:szCs w:val="20"/>
    </w:rPr>
  </w:style>
  <w:style w:type="character" w:customStyle="1" w:styleId="KomentarotekstasDiagrama">
    <w:name w:val="Komentaro tekstas Diagrama"/>
    <w:link w:val="Komentarotekstas"/>
    <w:uiPriority w:val="99"/>
    <w:semiHidden/>
    <w:rsid w:val="006246CB"/>
    <w:rPr>
      <w:lang w:val="en-GB" w:eastAsia="en-US"/>
    </w:rPr>
  </w:style>
  <w:style w:type="paragraph" w:styleId="Komentarotema">
    <w:name w:val="annotation subject"/>
    <w:basedOn w:val="Komentarotekstas"/>
    <w:next w:val="Komentarotekstas"/>
    <w:link w:val="KomentarotemaDiagrama"/>
    <w:uiPriority w:val="99"/>
    <w:semiHidden/>
    <w:unhideWhenUsed/>
    <w:rsid w:val="006246CB"/>
    <w:rPr>
      <w:b/>
      <w:bCs/>
    </w:rPr>
  </w:style>
  <w:style w:type="character" w:customStyle="1" w:styleId="KomentarotemaDiagrama">
    <w:name w:val="Komentaro tema Diagrama"/>
    <w:link w:val="Komentarotema"/>
    <w:uiPriority w:val="99"/>
    <w:semiHidden/>
    <w:rsid w:val="006246CB"/>
    <w:rPr>
      <w:b/>
      <w:bCs/>
      <w:lang w:val="en-GB" w:eastAsia="en-US"/>
    </w:rPr>
  </w:style>
  <w:style w:type="paragraph" w:styleId="prastasiniatinklio">
    <w:name w:val="Normal (Web)"/>
    <w:basedOn w:val="prastasis"/>
    <w:uiPriority w:val="99"/>
    <w:unhideWhenUsed/>
    <w:rsid w:val="002F277D"/>
    <w:pPr>
      <w:spacing w:before="100" w:beforeAutospacing="1" w:after="100" w:afterAutospacing="1"/>
    </w:pPr>
    <w:rPr>
      <w:lang w:val="lt-LT" w:eastAsia="lt-LT"/>
    </w:rPr>
  </w:style>
  <w:style w:type="paragraph" w:styleId="Pataisymai">
    <w:name w:val="Revision"/>
    <w:hidden/>
    <w:uiPriority w:val="99"/>
    <w:semiHidden/>
    <w:rsid w:val="00230619"/>
    <w:rPr>
      <w:sz w:val="24"/>
      <w:szCs w:val="24"/>
      <w:lang w:val="en-GB" w:eastAsia="en-US"/>
    </w:rPr>
  </w:style>
  <w:style w:type="paragraph" w:styleId="Sraopastraipa">
    <w:name w:val="List Paragraph"/>
    <w:basedOn w:val="prastasis"/>
    <w:uiPriority w:val="34"/>
    <w:qFormat/>
    <w:rsid w:val="00773EBD"/>
    <w:pPr>
      <w:ind w:left="720"/>
      <w:contextualSpacing/>
    </w:pPr>
  </w:style>
  <w:style w:type="character" w:customStyle="1" w:styleId="Neapdorotaspaminjimas1">
    <w:name w:val="Neapdorotas paminėjimas1"/>
    <w:basedOn w:val="Numatytasispastraiposriftas"/>
    <w:uiPriority w:val="99"/>
    <w:semiHidden/>
    <w:unhideWhenUsed/>
    <w:rsid w:val="006836E3"/>
    <w:rPr>
      <w:color w:val="605E5C"/>
      <w:shd w:val="clear" w:color="auto" w:fill="E1DFDD"/>
    </w:rPr>
  </w:style>
  <w:style w:type="paragraph" w:styleId="Antrats">
    <w:name w:val="header"/>
    <w:basedOn w:val="prastasis"/>
    <w:link w:val="AntratsDiagrama"/>
    <w:uiPriority w:val="99"/>
    <w:unhideWhenUsed/>
    <w:rsid w:val="006836E3"/>
    <w:pPr>
      <w:tabs>
        <w:tab w:val="center" w:pos="4819"/>
        <w:tab w:val="right" w:pos="9638"/>
      </w:tabs>
    </w:pPr>
  </w:style>
  <w:style w:type="character" w:customStyle="1" w:styleId="AntratsDiagrama">
    <w:name w:val="Antraštės Diagrama"/>
    <w:basedOn w:val="Numatytasispastraiposriftas"/>
    <w:link w:val="Antrats"/>
    <w:uiPriority w:val="99"/>
    <w:rsid w:val="006836E3"/>
    <w:rPr>
      <w:sz w:val="24"/>
      <w:szCs w:val="24"/>
      <w:lang w:val="en-GB" w:eastAsia="en-US"/>
    </w:rPr>
  </w:style>
  <w:style w:type="paragraph" w:styleId="Porat">
    <w:name w:val="footer"/>
    <w:basedOn w:val="prastasis"/>
    <w:link w:val="PoratDiagrama"/>
    <w:uiPriority w:val="99"/>
    <w:unhideWhenUsed/>
    <w:rsid w:val="006836E3"/>
    <w:pPr>
      <w:tabs>
        <w:tab w:val="center" w:pos="4819"/>
        <w:tab w:val="right" w:pos="9638"/>
      </w:tabs>
    </w:pPr>
  </w:style>
  <w:style w:type="character" w:customStyle="1" w:styleId="PoratDiagrama">
    <w:name w:val="Poraštė Diagrama"/>
    <w:basedOn w:val="Numatytasispastraiposriftas"/>
    <w:link w:val="Porat"/>
    <w:uiPriority w:val="99"/>
    <w:rsid w:val="006836E3"/>
    <w:rPr>
      <w:sz w:val="24"/>
      <w:szCs w:val="24"/>
      <w:lang w:val="en-GB" w:eastAsia="en-US"/>
    </w:rPr>
  </w:style>
  <w:style w:type="character" w:customStyle="1" w:styleId="markedcontent">
    <w:name w:val="markedcontent"/>
    <w:basedOn w:val="Numatytasispastraiposriftas"/>
    <w:rsid w:val="00700B07"/>
  </w:style>
  <w:style w:type="character" w:styleId="Neapdorotaspaminjimas">
    <w:name w:val="Unresolved Mention"/>
    <w:basedOn w:val="Numatytasispastraiposriftas"/>
    <w:uiPriority w:val="99"/>
    <w:semiHidden/>
    <w:unhideWhenUsed/>
    <w:rsid w:val="00863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7801">
      <w:bodyDiv w:val="1"/>
      <w:marLeft w:val="0"/>
      <w:marRight w:val="0"/>
      <w:marTop w:val="0"/>
      <w:marBottom w:val="0"/>
      <w:divBdr>
        <w:top w:val="none" w:sz="0" w:space="0" w:color="auto"/>
        <w:left w:val="none" w:sz="0" w:space="0" w:color="auto"/>
        <w:bottom w:val="none" w:sz="0" w:space="0" w:color="auto"/>
        <w:right w:val="none" w:sz="0" w:space="0" w:color="auto"/>
      </w:divBdr>
      <w:divsChild>
        <w:div w:id="309987115">
          <w:marLeft w:val="0"/>
          <w:marRight w:val="0"/>
          <w:marTop w:val="0"/>
          <w:marBottom w:val="0"/>
          <w:divBdr>
            <w:top w:val="none" w:sz="0" w:space="0" w:color="auto"/>
            <w:left w:val="none" w:sz="0" w:space="0" w:color="auto"/>
            <w:bottom w:val="none" w:sz="0" w:space="0" w:color="auto"/>
            <w:right w:val="none" w:sz="0" w:space="0" w:color="auto"/>
          </w:divBdr>
        </w:div>
      </w:divsChild>
    </w:div>
    <w:div w:id="417363257">
      <w:bodyDiv w:val="1"/>
      <w:marLeft w:val="0"/>
      <w:marRight w:val="0"/>
      <w:marTop w:val="0"/>
      <w:marBottom w:val="0"/>
      <w:divBdr>
        <w:top w:val="none" w:sz="0" w:space="0" w:color="auto"/>
        <w:left w:val="none" w:sz="0" w:space="0" w:color="auto"/>
        <w:bottom w:val="none" w:sz="0" w:space="0" w:color="auto"/>
        <w:right w:val="none" w:sz="0" w:space="0" w:color="auto"/>
      </w:divBdr>
    </w:div>
    <w:div w:id="518469707">
      <w:bodyDiv w:val="1"/>
      <w:marLeft w:val="0"/>
      <w:marRight w:val="0"/>
      <w:marTop w:val="0"/>
      <w:marBottom w:val="0"/>
      <w:divBdr>
        <w:top w:val="none" w:sz="0" w:space="0" w:color="auto"/>
        <w:left w:val="none" w:sz="0" w:space="0" w:color="auto"/>
        <w:bottom w:val="none" w:sz="0" w:space="0" w:color="auto"/>
        <w:right w:val="none" w:sz="0" w:space="0" w:color="auto"/>
      </w:divBdr>
      <w:divsChild>
        <w:div w:id="1404328000">
          <w:marLeft w:val="0"/>
          <w:marRight w:val="0"/>
          <w:marTop w:val="0"/>
          <w:marBottom w:val="0"/>
          <w:divBdr>
            <w:top w:val="none" w:sz="0" w:space="0" w:color="auto"/>
            <w:left w:val="none" w:sz="0" w:space="0" w:color="auto"/>
            <w:bottom w:val="none" w:sz="0" w:space="0" w:color="auto"/>
            <w:right w:val="none" w:sz="0" w:space="0" w:color="auto"/>
          </w:divBdr>
        </w:div>
      </w:divsChild>
    </w:div>
    <w:div w:id="675763620">
      <w:bodyDiv w:val="1"/>
      <w:marLeft w:val="0"/>
      <w:marRight w:val="0"/>
      <w:marTop w:val="0"/>
      <w:marBottom w:val="0"/>
      <w:divBdr>
        <w:top w:val="none" w:sz="0" w:space="0" w:color="auto"/>
        <w:left w:val="none" w:sz="0" w:space="0" w:color="auto"/>
        <w:bottom w:val="none" w:sz="0" w:space="0" w:color="auto"/>
        <w:right w:val="none" w:sz="0" w:space="0" w:color="auto"/>
      </w:divBdr>
      <w:divsChild>
        <w:div w:id="1514031394">
          <w:marLeft w:val="0"/>
          <w:marRight w:val="0"/>
          <w:marTop w:val="0"/>
          <w:marBottom w:val="0"/>
          <w:divBdr>
            <w:top w:val="none" w:sz="0" w:space="0" w:color="auto"/>
            <w:left w:val="none" w:sz="0" w:space="0" w:color="auto"/>
            <w:bottom w:val="none" w:sz="0" w:space="0" w:color="auto"/>
            <w:right w:val="none" w:sz="0" w:space="0" w:color="auto"/>
          </w:divBdr>
        </w:div>
      </w:divsChild>
    </w:div>
    <w:div w:id="954210387">
      <w:bodyDiv w:val="1"/>
      <w:marLeft w:val="0"/>
      <w:marRight w:val="0"/>
      <w:marTop w:val="0"/>
      <w:marBottom w:val="0"/>
      <w:divBdr>
        <w:top w:val="none" w:sz="0" w:space="0" w:color="auto"/>
        <w:left w:val="none" w:sz="0" w:space="0" w:color="auto"/>
        <w:bottom w:val="none" w:sz="0" w:space="0" w:color="auto"/>
        <w:right w:val="none" w:sz="0" w:space="0" w:color="auto"/>
      </w:divBdr>
    </w:div>
    <w:div w:id="1004168933">
      <w:bodyDiv w:val="1"/>
      <w:marLeft w:val="0"/>
      <w:marRight w:val="0"/>
      <w:marTop w:val="0"/>
      <w:marBottom w:val="0"/>
      <w:divBdr>
        <w:top w:val="none" w:sz="0" w:space="0" w:color="auto"/>
        <w:left w:val="none" w:sz="0" w:space="0" w:color="auto"/>
        <w:bottom w:val="none" w:sz="0" w:space="0" w:color="auto"/>
        <w:right w:val="none" w:sz="0" w:space="0" w:color="auto"/>
      </w:divBdr>
    </w:div>
    <w:div w:id="1098284835">
      <w:bodyDiv w:val="1"/>
      <w:marLeft w:val="0"/>
      <w:marRight w:val="0"/>
      <w:marTop w:val="0"/>
      <w:marBottom w:val="0"/>
      <w:divBdr>
        <w:top w:val="none" w:sz="0" w:space="0" w:color="auto"/>
        <w:left w:val="none" w:sz="0" w:space="0" w:color="auto"/>
        <w:bottom w:val="none" w:sz="0" w:space="0" w:color="auto"/>
        <w:right w:val="none" w:sz="0" w:space="0" w:color="auto"/>
      </w:divBdr>
    </w:div>
    <w:div w:id="1240554961">
      <w:bodyDiv w:val="1"/>
      <w:marLeft w:val="0"/>
      <w:marRight w:val="0"/>
      <w:marTop w:val="0"/>
      <w:marBottom w:val="0"/>
      <w:divBdr>
        <w:top w:val="none" w:sz="0" w:space="0" w:color="auto"/>
        <w:left w:val="none" w:sz="0" w:space="0" w:color="auto"/>
        <w:bottom w:val="none" w:sz="0" w:space="0" w:color="auto"/>
        <w:right w:val="none" w:sz="0" w:space="0" w:color="auto"/>
      </w:divBdr>
    </w:div>
    <w:div w:id="1386642371">
      <w:bodyDiv w:val="1"/>
      <w:marLeft w:val="0"/>
      <w:marRight w:val="0"/>
      <w:marTop w:val="0"/>
      <w:marBottom w:val="0"/>
      <w:divBdr>
        <w:top w:val="none" w:sz="0" w:space="0" w:color="auto"/>
        <w:left w:val="none" w:sz="0" w:space="0" w:color="auto"/>
        <w:bottom w:val="none" w:sz="0" w:space="0" w:color="auto"/>
        <w:right w:val="none" w:sz="0" w:space="0" w:color="auto"/>
      </w:divBdr>
    </w:div>
    <w:div w:id="1414817327">
      <w:bodyDiv w:val="1"/>
      <w:marLeft w:val="0"/>
      <w:marRight w:val="0"/>
      <w:marTop w:val="0"/>
      <w:marBottom w:val="0"/>
      <w:divBdr>
        <w:top w:val="none" w:sz="0" w:space="0" w:color="auto"/>
        <w:left w:val="none" w:sz="0" w:space="0" w:color="auto"/>
        <w:bottom w:val="none" w:sz="0" w:space="0" w:color="auto"/>
        <w:right w:val="none" w:sz="0" w:space="0" w:color="auto"/>
      </w:divBdr>
    </w:div>
    <w:div w:id="1422750379">
      <w:bodyDiv w:val="1"/>
      <w:marLeft w:val="0"/>
      <w:marRight w:val="0"/>
      <w:marTop w:val="0"/>
      <w:marBottom w:val="0"/>
      <w:divBdr>
        <w:top w:val="none" w:sz="0" w:space="0" w:color="auto"/>
        <w:left w:val="none" w:sz="0" w:space="0" w:color="auto"/>
        <w:bottom w:val="none" w:sz="0" w:space="0" w:color="auto"/>
        <w:right w:val="none" w:sz="0" w:space="0" w:color="auto"/>
      </w:divBdr>
      <w:divsChild>
        <w:div w:id="12265106">
          <w:marLeft w:val="0"/>
          <w:marRight w:val="0"/>
          <w:marTop w:val="0"/>
          <w:marBottom w:val="0"/>
          <w:divBdr>
            <w:top w:val="none" w:sz="0" w:space="0" w:color="auto"/>
            <w:left w:val="none" w:sz="0" w:space="0" w:color="auto"/>
            <w:bottom w:val="none" w:sz="0" w:space="0" w:color="auto"/>
            <w:right w:val="none" w:sz="0" w:space="0" w:color="auto"/>
          </w:divBdr>
        </w:div>
      </w:divsChild>
    </w:div>
    <w:div w:id="1568488643">
      <w:bodyDiv w:val="1"/>
      <w:marLeft w:val="0"/>
      <w:marRight w:val="0"/>
      <w:marTop w:val="0"/>
      <w:marBottom w:val="0"/>
      <w:divBdr>
        <w:top w:val="none" w:sz="0" w:space="0" w:color="auto"/>
        <w:left w:val="none" w:sz="0" w:space="0" w:color="auto"/>
        <w:bottom w:val="none" w:sz="0" w:space="0" w:color="auto"/>
        <w:right w:val="none" w:sz="0" w:space="0" w:color="auto"/>
      </w:divBdr>
      <w:divsChild>
        <w:div w:id="1788691860">
          <w:marLeft w:val="0"/>
          <w:marRight w:val="0"/>
          <w:marTop w:val="0"/>
          <w:marBottom w:val="0"/>
          <w:divBdr>
            <w:top w:val="none" w:sz="0" w:space="0" w:color="auto"/>
            <w:left w:val="none" w:sz="0" w:space="0" w:color="auto"/>
            <w:bottom w:val="none" w:sz="0" w:space="0" w:color="auto"/>
            <w:right w:val="none" w:sz="0" w:space="0" w:color="auto"/>
          </w:divBdr>
        </w:div>
      </w:divsChild>
    </w:div>
    <w:div w:id="1661152659">
      <w:bodyDiv w:val="1"/>
      <w:marLeft w:val="0"/>
      <w:marRight w:val="0"/>
      <w:marTop w:val="0"/>
      <w:marBottom w:val="0"/>
      <w:divBdr>
        <w:top w:val="none" w:sz="0" w:space="0" w:color="auto"/>
        <w:left w:val="none" w:sz="0" w:space="0" w:color="auto"/>
        <w:bottom w:val="none" w:sz="0" w:space="0" w:color="auto"/>
        <w:right w:val="none" w:sz="0" w:space="0" w:color="auto"/>
      </w:divBdr>
      <w:divsChild>
        <w:div w:id="425007442">
          <w:marLeft w:val="0"/>
          <w:marRight w:val="0"/>
          <w:marTop w:val="0"/>
          <w:marBottom w:val="0"/>
          <w:divBdr>
            <w:top w:val="none" w:sz="0" w:space="0" w:color="auto"/>
            <w:left w:val="none" w:sz="0" w:space="0" w:color="auto"/>
            <w:bottom w:val="none" w:sz="0" w:space="0" w:color="auto"/>
            <w:right w:val="none" w:sz="0" w:space="0" w:color="auto"/>
          </w:divBdr>
        </w:div>
      </w:divsChild>
    </w:div>
    <w:div w:id="1665937844">
      <w:bodyDiv w:val="1"/>
      <w:marLeft w:val="0"/>
      <w:marRight w:val="0"/>
      <w:marTop w:val="0"/>
      <w:marBottom w:val="0"/>
      <w:divBdr>
        <w:top w:val="none" w:sz="0" w:space="0" w:color="auto"/>
        <w:left w:val="none" w:sz="0" w:space="0" w:color="auto"/>
        <w:bottom w:val="none" w:sz="0" w:space="0" w:color="auto"/>
        <w:right w:val="none" w:sz="0" w:space="0" w:color="auto"/>
      </w:divBdr>
      <w:divsChild>
        <w:div w:id="2102943416">
          <w:marLeft w:val="0"/>
          <w:marRight w:val="0"/>
          <w:marTop w:val="0"/>
          <w:marBottom w:val="0"/>
          <w:divBdr>
            <w:top w:val="none" w:sz="0" w:space="0" w:color="auto"/>
            <w:left w:val="none" w:sz="0" w:space="0" w:color="auto"/>
            <w:bottom w:val="none" w:sz="0" w:space="0" w:color="auto"/>
            <w:right w:val="none" w:sz="0" w:space="0" w:color="auto"/>
          </w:divBdr>
        </w:div>
      </w:divsChild>
    </w:div>
    <w:div w:id="1810320177">
      <w:bodyDiv w:val="1"/>
      <w:marLeft w:val="0"/>
      <w:marRight w:val="0"/>
      <w:marTop w:val="0"/>
      <w:marBottom w:val="0"/>
      <w:divBdr>
        <w:top w:val="none" w:sz="0" w:space="0" w:color="auto"/>
        <w:left w:val="none" w:sz="0" w:space="0" w:color="auto"/>
        <w:bottom w:val="none" w:sz="0" w:space="0" w:color="auto"/>
        <w:right w:val="none" w:sz="0" w:space="0" w:color="auto"/>
      </w:divBdr>
    </w:div>
    <w:div w:id="199972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virsininkas@pasvalys.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svirsininkas@pasvalys.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B2E88-C7FE-484A-89AE-48FC3D541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5903</Words>
  <Characters>42078</Characters>
  <Application>Microsoft Office Word</Application>
  <DocSecurity>0</DocSecurity>
  <Lines>350</Lines>
  <Paragraphs>95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PREKIŲ VIEŠOJO PIRKIMO–PARDAVIMO SUTARTIS NR</vt:lpstr>
      <vt:lpstr>PREKIŲ VIEŠOJO PIRKIMO–PARDAVIMO SUTARTIS NR</vt:lpstr>
    </vt:vector>
  </TitlesOfParts>
  <Company>AB "Klaipėdos vanduo"</Company>
  <LinksUpToDate>false</LinksUpToDate>
  <CharactersWithSpaces>47886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Administrator</dc:creator>
  <cp:keywords/>
  <dc:description/>
  <cp:lastModifiedBy>Justina Salienė</cp:lastModifiedBy>
  <cp:revision>10</cp:revision>
  <dcterms:created xsi:type="dcterms:W3CDTF">2025-01-29T19:30:00Z</dcterms:created>
  <dcterms:modified xsi:type="dcterms:W3CDTF">2025-01-29T19:55:00Z</dcterms:modified>
</cp:coreProperties>
</file>